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5D00B" w14:textId="77777777" w:rsidR="0077002E" w:rsidRDefault="0077002E" w:rsidP="0077002E">
      <w:pPr>
        <w:pStyle w:val="Heading1"/>
        <w:ind w:left="0" w:right="713" w:firstLine="0"/>
        <w:jc w:val="left"/>
        <w:rPr>
          <w:b/>
          <w:bCs/>
          <w:color w:val="auto"/>
          <w:sz w:val="72"/>
          <w:szCs w:val="72"/>
        </w:rPr>
      </w:pPr>
    </w:p>
    <w:p w14:paraId="06C16356" w14:textId="39C2C53F" w:rsidR="0077002E" w:rsidRPr="0077002E" w:rsidRDefault="0077002E" w:rsidP="0077002E">
      <w:pPr>
        <w:pStyle w:val="Heading1"/>
        <w:ind w:left="0" w:right="713" w:firstLine="0"/>
        <w:jc w:val="center"/>
        <w:rPr>
          <w:rFonts w:ascii="Gill Sans Nova" w:hAnsi="Gill Sans Nova"/>
          <w:b/>
          <w:bCs/>
          <w:color w:val="auto"/>
          <w:sz w:val="72"/>
          <w:szCs w:val="72"/>
        </w:rPr>
      </w:pPr>
      <w:r w:rsidRPr="0077002E">
        <w:rPr>
          <w:rFonts w:ascii="Gill Sans Nova" w:hAnsi="Gill Sans Nova"/>
          <w:b/>
          <w:bCs/>
          <w:color w:val="auto"/>
          <w:sz w:val="72"/>
          <w:szCs w:val="72"/>
        </w:rPr>
        <w:t>The Sunshine Centre</w:t>
      </w:r>
    </w:p>
    <w:p w14:paraId="2E7AD67A" w14:textId="77777777" w:rsidR="0077002E" w:rsidRPr="0077002E" w:rsidRDefault="0077002E" w:rsidP="0077002E">
      <w:pPr>
        <w:pStyle w:val="Heading1"/>
        <w:ind w:left="2161" w:right="713"/>
        <w:jc w:val="center"/>
        <w:rPr>
          <w:rFonts w:ascii="Gill Sans Nova" w:hAnsi="Gill Sans Nova"/>
          <w:b/>
          <w:bCs/>
          <w:color w:val="auto"/>
          <w:sz w:val="72"/>
          <w:szCs w:val="72"/>
        </w:rPr>
      </w:pPr>
    </w:p>
    <w:p w14:paraId="0F56ABB4" w14:textId="77777777" w:rsidR="0077002E" w:rsidRPr="0077002E" w:rsidRDefault="0077002E" w:rsidP="0077002E">
      <w:pPr>
        <w:rPr>
          <w:rFonts w:ascii="Gill Sans Nova" w:hAnsi="Gill Sans Nova"/>
        </w:rPr>
      </w:pPr>
    </w:p>
    <w:p w14:paraId="6913DCF8" w14:textId="77777777" w:rsidR="0077002E" w:rsidRPr="0077002E" w:rsidRDefault="0077002E" w:rsidP="0077002E">
      <w:pPr>
        <w:rPr>
          <w:rFonts w:ascii="Gill Sans Nova" w:hAnsi="Gill Sans Nova"/>
        </w:rPr>
      </w:pPr>
    </w:p>
    <w:p w14:paraId="39DC7273" w14:textId="77777777" w:rsidR="0077002E" w:rsidRPr="0077002E" w:rsidRDefault="0077002E" w:rsidP="0077002E">
      <w:pPr>
        <w:rPr>
          <w:rFonts w:ascii="Gill Sans Nova" w:hAnsi="Gill Sans Nova"/>
        </w:rPr>
      </w:pPr>
    </w:p>
    <w:p w14:paraId="27BA8A38" w14:textId="77777777" w:rsidR="0077002E" w:rsidRPr="0077002E" w:rsidRDefault="0077002E" w:rsidP="0077002E">
      <w:pPr>
        <w:rPr>
          <w:rFonts w:ascii="Gill Sans Nova" w:hAnsi="Gill Sans Nova"/>
        </w:rPr>
      </w:pPr>
    </w:p>
    <w:p w14:paraId="7A2B4124" w14:textId="77777777" w:rsidR="0077002E" w:rsidRPr="0077002E" w:rsidRDefault="0077002E" w:rsidP="0077002E">
      <w:pPr>
        <w:jc w:val="center"/>
        <w:rPr>
          <w:rFonts w:ascii="Gill Sans Nova" w:hAnsi="Gill Sans Nova"/>
        </w:rPr>
      </w:pPr>
    </w:p>
    <w:p w14:paraId="448C90B3" w14:textId="440C7F42" w:rsidR="009C491B" w:rsidRPr="0077002E" w:rsidRDefault="001F67F1" w:rsidP="0077002E">
      <w:pPr>
        <w:pStyle w:val="Heading1"/>
        <w:ind w:left="0" w:right="713" w:firstLine="0"/>
        <w:jc w:val="center"/>
        <w:rPr>
          <w:rFonts w:ascii="Gill Sans Nova" w:hAnsi="Gill Sans Nova"/>
          <w:b/>
          <w:bCs/>
          <w:color w:val="auto"/>
          <w:sz w:val="72"/>
          <w:szCs w:val="72"/>
        </w:rPr>
      </w:pPr>
      <w:r w:rsidRPr="0077002E">
        <w:rPr>
          <w:rFonts w:ascii="Gill Sans Nova" w:hAnsi="Gill Sans Nova"/>
          <w:b/>
          <w:bCs/>
          <w:color w:val="auto"/>
          <w:sz w:val="72"/>
          <w:szCs w:val="72"/>
        </w:rPr>
        <w:t>MANAGING</w:t>
      </w:r>
      <w:r w:rsidR="0077002E" w:rsidRPr="0077002E">
        <w:rPr>
          <w:rFonts w:ascii="Gill Sans Nova" w:hAnsi="Gill Sans Nova"/>
          <w:b/>
          <w:bCs/>
          <w:color w:val="auto"/>
          <w:sz w:val="72"/>
          <w:szCs w:val="72"/>
        </w:rPr>
        <w:t xml:space="preserve"> </w:t>
      </w:r>
      <w:r w:rsidRPr="0077002E">
        <w:rPr>
          <w:rFonts w:ascii="Gill Sans Nova" w:hAnsi="Gill Sans Nova"/>
          <w:b/>
          <w:bCs/>
          <w:color w:val="auto"/>
          <w:sz w:val="72"/>
          <w:szCs w:val="72"/>
        </w:rPr>
        <w:t>ALLEGATIONS AGAINST MEMBERS OF STAFF AND VOLUNTEERS</w:t>
      </w:r>
    </w:p>
    <w:p w14:paraId="5F980BC7" w14:textId="22C906BB" w:rsidR="009C491B" w:rsidRPr="0077002E" w:rsidRDefault="009C491B" w:rsidP="0077002E">
      <w:pPr>
        <w:pStyle w:val="Heading2"/>
        <w:jc w:val="center"/>
        <w:rPr>
          <w:rFonts w:ascii="Gill Sans Nova" w:hAnsi="Gill Sans Nova"/>
        </w:rPr>
      </w:pPr>
    </w:p>
    <w:p w14:paraId="6708A895" w14:textId="77777777" w:rsidR="009C491B" w:rsidRPr="0077002E" w:rsidRDefault="001F67F1">
      <w:pPr>
        <w:spacing w:after="60" w:line="259" w:lineRule="auto"/>
        <w:ind w:left="0" w:firstLine="0"/>
        <w:rPr>
          <w:rFonts w:ascii="Gill Sans Nova" w:hAnsi="Gill Sans Nova"/>
        </w:rPr>
      </w:pPr>
      <w:r w:rsidRPr="0077002E">
        <w:rPr>
          <w:rFonts w:ascii="Gill Sans Nova" w:eastAsia="Times New Roman" w:hAnsi="Gill Sans Nova" w:cs="Times New Roman"/>
          <w:sz w:val="20"/>
        </w:rPr>
        <w:t xml:space="preserve"> </w:t>
      </w:r>
    </w:p>
    <w:p w14:paraId="52384D6B" w14:textId="77777777" w:rsidR="009C491B" w:rsidRPr="0077002E" w:rsidRDefault="001F67F1">
      <w:pPr>
        <w:spacing w:after="40" w:line="259" w:lineRule="auto"/>
        <w:ind w:left="65" w:firstLine="0"/>
        <w:jc w:val="center"/>
        <w:rPr>
          <w:rFonts w:ascii="Gill Sans Nova" w:hAnsi="Gill Sans Nova"/>
        </w:rPr>
      </w:pPr>
      <w:r w:rsidRPr="0077002E">
        <w:rPr>
          <w:rFonts w:ascii="Gill Sans Nova" w:hAnsi="Gill Sans Nova"/>
          <w:b/>
          <w:sz w:val="28"/>
        </w:rPr>
        <w:t xml:space="preserve"> </w:t>
      </w:r>
    </w:p>
    <w:p w14:paraId="7F2618E8" w14:textId="77777777" w:rsidR="009C491B" w:rsidRPr="0077002E" w:rsidRDefault="001F67F1">
      <w:pPr>
        <w:spacing w:after="175" w:line="259" w:lineRule="auto"/>
        <w:ind w:left="0" w:right="456" w:firstLine="0"/>
        <w:jc w:val="right"/>
        <w:rPr>
          <w:rFonts w:ascii="Gill Sans Nova" w:hAnsi="Gill Sans Nova"/>
        </w:rPr>
      </w:pPr>
      <w:r w:rsidRPr="0077002E">
        <w:rPr>
          <w:rFonts w:ascii="Gill Sans Nova" w:hAnsi="Gill Sans Nova"/>
          <w:color w:val="595959"/>
          <w:sz w:val="20"/>
        </w:rPr>
        <w:t xml:space="preserve">      </w:t>
      </w:r>
    </w:p>
    <w:p w14:paraId="739678A9" w14:textId="77777777" w:rsidR="009C491B" w:rsidRPr="0077002E" w:rsidRDefault="001F67F1">
      <w:pPr>
        <w:spacing w:after="0" w:line="259" w:lineRule="auto"/>
        <w:ind w:left="92" w:firstLine="0"/>
        <w:jc w:val="center"/>
        <w:rPr>
          <w:rFonts w:ascii="Gill Sans Nova" w:hAnsi="Gill Sans Nova"/>
        </w:rPr>
      </w:pPr>
      <w:r w:rsidRPr="0077002E">
        <w:rPr>
          <w:rFonts w:ascii="Gill Sans Nova" w:hAnsi="Gill Sans Nova"/>
          <w:b/>
          <w:sz w:val="40"/>
        </w:rPr>
        <w:t xml:space="preserve"> </w:t>
      </w:r>
    </w:p>
    <w:p w14:paraId="6E9FD950" w14:textId="77777777" w:rsidR="009C491B" w:rsidRPr="0077002E" w:rsidRDefault="001F67F1">
      <w:pPr>
        <w:spacing w:after="667" w:line="259" w:lineRule="auto"/>
        <w:ind w:left="0" w:firstLine="0"/>
        <w:rPr>
          <w:rFonts w:ascii="Gill Sans Nova" w:hAnsi="Gill Sans Nova"/>
        </w:rPr>
      </w:pPr>
      <w:r w:rsidRPr="0077002E">
        <w:rPr>
          <w:rFonts w:ascii="Gill Sans Nova" w:eastAsia="Arial" w:hAnsi="Gill Sans Nova" w:cs="Arial"/>
          <w:b/>
        </w:rPr>
        <w:t xml:space="preserve"> </w:t>
      </w:r>
    </w:p>
    <w:p w14:paraId="3BE68FCB" w14:textId="1513F69F" w:rsidR="009C491B" w:rsidRPr="0077002E" w:rsidRDefault="009C491B">
      <w:pPr>
        <w:spacing w:after="120" w:line="259" w:lineRule="auto"/>
        <w:ind w:left="0" w:right="685" w:firstLine="0"/>
        <w:jc w:val="right"/>
        <w:rPr>
          <w:rFonts w:ascii="Gill Sans Nova" w:hAnsi="Gill Sans Nova"/>
        </w:rPr>
      </w:pPr>
    </w:p>
    <w:p w14:paraId="1727228F" w14:textId="77777777" w:rsidR="009C491B" w:rsidRPr="0077002E" w:rsidRDefault="001F67F1">
      <w:pPr>
        <w:spacing w:after="0" w:line="259" w:lineRule="auto"/>
        <w:ind w:left="0" w:firstLine="0"/>
        <w:rPr>
          <w:rFonts w:ascii="Gill Sans Nova" w:hAnsi="Gill Sans Nova"/>
        </w:rPr>
      </w:pPr>
      <w:r w:rsidRPr="0077002E">
        <w:rPr>
          <w:rFonts w:ascii="Gill Sans Nova" w:hAnsi="Gill Sans Nova"/>
          <w:b/>
          <w:sz w:val="32"/>
        </w:rPr>
        <w:t xml:space="preserve"> </w:t>
      </w:r>
    </w:p>
    <w:p w14:paraId="536595A6" w14:textId="77777777" w:rsidR="009C491B" w:rsidRPr="0077002E" w:rsidRDefault="001F67F1">
      <w:pPr>
        <w:spacing w:after="0" w:line="259" w:lineRule="auto"/>
        <w:ind w:left="0" w:firstLine="0"/>
        <w:rPr>
          <w:rFonts w:ascii="Gill Sans Nova" w:hAnsi="Gill Sans Nova"/>
        </w:rPr>
      </w:pPr>
      <w:r w:rsidRPr="0077002E">
        <w:rPr>
          <w:rFonts w:ascii="Gill Sans Nova" w:hAnsi="Gill Sans Nova"/>
          <w:b/>
          <w:sz w:val="32"/>
        </w:rPr>
        <w:lastRenderedPageBreak/>
        <w:t xml:space="preserve"> </w:t>
      </w:r>
    </w:p>
    <w:p w14:paraId="5145EFA6" w14:textId="77777777" w:rsidR="009C491B" w:rsidRPr="0077002E" w:rsidRDefault="001F67F1">
      <w:pPr>
        <w:spacing w:after="0" w:line="259" w:lineRule="auto"/>
        <w:ind w:left="0" w:firstLine="0"/>
        <w:rPr>
          <w:rFonts w:ascii="Gill Sans Nova" w:hAnsi="Gill Sans Nova"/>
        </w:rPr>
      </w:pPr>
      <w:r w:rsidRPr="0077002E">
        <w:rPr>
          <w:rFonts w:ascii="Gill Sans Nova" w:eastAsia="Arial" w:hAnsi="Gill Sans Nova" w:cs="Arial"/>
        </w:rPr>
        <w:t xml:space="preserve"> </w:t>
      </w:r>
    </w:p>
    <w:p w14:paraId="2E255CE3" w14:textId="77777777" w:rsidR="009C491B" w:rsidRPr="0077002E" w:rsidRDefault="001F67F1">
      <w:pPr>
        <w:spacing w:after="0" w:line="259" w:lineRule="auto"/>
        <w:ind w:left="0" w:firstLine="0"/>
        <w:rPr>
          <w:rFonts w:ascii="Gill Sans Nova" w:hAnsi="Gill Sans Nova"/>
        </w:rPr>
      </w:pPr>
      <w:r w:rsidRPr="0077002E">
        <w:rPr>
          <w:rFonts w:ascii="Gill Sans Nova" w:hAnsi="Gill Sans Nova"/>
          <w:b/>
          <w:sz w:val="32"/>
        </w:rPr>
        <w:t xml:space="preserve"> </w:t>
      </w:r>
    </w:p>
    <w:p w14:paraId="6A692BCE" w14:textId="77777777" w:rsidR="009C491B" w:rsidRPr="0077002E" w:rsidRDefault="001F67F1">
      <w:pPr>
        <w:spacing w:after="0" w:line="259" w:lineRule="auto"/>
        <w:ind w:left="0" w:firstLine="0"/>
        <w:jc w:val="both"/>
        <w:rPr>
          <w:rFonts w:ascii="Gill Sans Nova" w:hAnsi="Gill Sans Nova"/>
        </w:rPr>
      </w:pPr>
      <w:r w:rsidRPr="0077002E">
        <w:rPr>
          <w:rFonts w:ascii="Gill Sans Nova" w:hAnsi="Gill Sans Nova"/>
          <w:b/>
          <w:sz w:val="32"/>
        </w:rPr>
        <w:t xml:space="preserve"> </w:t>
      </w:r>
      <w:r w:rsidRPr="0077002E">
        <w:rPr>
          <w:rFonts w:ascii="Gill Sans Nova" w:hAnsi="Gill Sans Nova"/>
          <w:b/>
          <w:sz w:val="32"/>
        </w:rPr>
        <w:tab/>
        <w:t xml:space="preserve"> </w:t>
      </w:r>
    </w:p>
    <w:p w14:paraId="5FC278A4" w14:textId="77777777" w:rsidR="009C491B" w:rsidRPr="0077002E" w:rsidRDefault="001F67F1">
      <w:pPr>
        <w:pStyle w:val="Heading3"/>
        <w:rPr>
          <w:rFonts w:ascii="Gill Sans Nova" w:hAnsi="Gill Sans Nova"/>
        </w:rPr>
      </w:pPr>
      <w:r w:rsidRPr="0077002E">
        <w:rPr>
          <w:rFonts w:ascii="Gill Sans Nova" w:hAnsi="Gill Sans Nova"/>
        </w:rPr>
        <w:t xml:space="preserve">Procedures for Managing Allegations of Abuse against Staff and Volunteers Working with Children </w:t>
      </w:r>
    </w:p>
    <w:p w14:paraId="429B209E" w14:textId="77777777" w:rsidR="009C491B" w:rsidRPr="0077002E" w:rsidRDefault="001F67F1">
      <w:pPr>
        <w:spacing w:after="0" w:line="259" w:lineRule="auto"/>
        <w:ind w:left="0" w:firstLine="0"/>
        <w:rPr>
          <w:rFonts w:ascii="Gill Sans Nova" w:hAnsi="Gill Sans Nova"/>
        </w:rPr>
      </w:pPr>
      <w:r w:rsidRPr="0077002E">
        <w:rPr>
          <w:rFonts w:ascii="Gill Sans Nova" w:hAnsi="Gill Sans Nova"/>
          <w:sz w:val="32"/>
        </w:rPr>
        <w:t xml:space="preserve"> </w:t>
      </w:r>
    </w:p>
    <w:p w14:paraId="543F1C99" w14:textId="77777777" w:rsidR="009C491B" w:rsidRPr="00D45851" w:rsidRDefault="001F67F1">
      <w:pPr>
        <w:pStyle w:val="Heading4"/>
        <w:ind w:left="-5"/>
        <w:rPr>
          <w:rFonts w:ascii="Gill Sans Nova" w:hAnsi="Gill Sans Nova"/>
        </w:rPr>
      </w:pPr>
      <w:r w:rsidRPr="00D45851">
        <w:rPr>
          <w:rFonts w:ascii="Gill Sans Nova" w:hAnsi="Gill Sans Nova"/>
        </w:rPr>
        <w:t xml:space="preserve">1. Introduction  </w:t>
      </w:r>
    </w:p>
    <w:p w14:paraId="1438F333" w14:textId="67C37BBC" w:rsidR="009C491B" w:rsidRPr="00D45851" w:rsidRDefault="00306446">
      <w:pPr>
        <w:ind w:left="-5"/>
        <w:rPr>
          <w:rFonts w:ascii="Gill Sans Nova" w:hAnsi="Gill Sans Nova"/>
          <w:sz w:val="24"/>
        </w:rPr>
      </w:pPr>
      <w:r>
        <w:rPr>
          <w:rFonts w:ascii="Gill Sans Nova" w:hAnsi="Gill Sans Nova"/>
          <w:sz w:val="24"/>
        </w:rPr>
        <w:t>T</w:t>
      </w:r>
      <w:r w:rsidRPr="00306446">
        <w:rPr>
          <w:rFonts w:ascii="Gill Sans Nova" w:hAnsi="Gill Sans Nova"/>
          <w:sz w:val="24"/>
        </w:rPr>
        <w:t xml:space="preserve">he </w:t>
      </w:r>
      <w:r>
        <w:rPr>
          <w:rFonts w:ascii="Gill Sans Nova" w:hAnsi="Gill Sans Nova"/>
          <w:sz w:val="24"/>
        </w:rPr>
        <w:t>S</w:t>
      </w:r>
      <w:r w:rsidRPr="00306446">
        <w:rPr>
          <w:rFonts w:ascii="Gill Sans Nova" w:hAnsi="Gill Sans Nova"/>
          <w:sz w:val="24"/>
        </w:rPr>
        <w:t xml:space="preserve">unshine </w:t>
      </w:r>
      <w:r>
        <w:rPr>
          <w:rFonts w:ascii="Gill Sans Nova" w:hAnsi="Gill Sans Nova"/>
          <w:sz w:val="24"/>
        </w:rPr>
        <w:t>C</w:t>
      </w:r>
      <w:r w:rsidRPr="00306446">
        <w:rPr>
          <w:rFonts w:ascii="Gill Sans Nova" w:hAnsi="Gill Sans Nova"/>
          <w:sz w:val="24"/>
        </w:rPr>
        <w:t xml:space="preserve">entre </w:t>
      </w:r>
      <w:r w:rsidR="001F67F1" w:rsidRPr="00D45851">
        <w:rPr>
          <w:rFonts w:ascii="Gill Sans Nova" w:hAnsi="Gill Sans Nova"/>
          <w:sz w:val="24"/>
        </w:rPr>
        <w:t>is committed to ensuring that it</w:t>
      </w:r>
      <w:r w:rsidR="0077002E" w:rsidRPr="00D45851">
        <w:rPr>
          <w:rFonts w:ascii="Gill Sans Nova" w:hAnsi="Gill Sans Nova"/>
          <w:sz w:val="24"/>
        </w:rPr>
        <w:t xml:space="preserve"> </w:t>
      </w:r>
      <w:r w:rsidR="001F67F1" w:rsidRPr="00D45851">
        <w:rPr>
          <w:rFonts w:ascii="Gill Sans Nova" w:hAnsi="Gill Sans Nova"/>
          <w:sz w:val="24"/>
        </w:rPr>
        <w:t>provide</w:t>
      </w:r>
      <w:r w:rsidR="0077002E" w:rsidRPr="00D45851">
        <w:rPr>
          <w:rFonts w:ascii="Gill Sans Nova" w:hAnsi="Gill Sans Nova"/>
          <w:sz w:val="24"/>
        </w:rPr>
        <w:t>s</w:t>
      </w:r>
      <w:r w:rsidR="001F67F1" w:rsidRPr="00D45851">
        <w:rPr>
          <w:rFonts w:ascii="Gill Sans Nova" w:hAnsi="Gill Sans Nova"/>
          <w:sz w:val="24"/>
        </w:rPr>
        <w:t xml:space="preserve"> a safe learning environment for all </w:t>
      </w:r>
      <w:r w:rsidR="0077002E" w:rsidRPr="00D45851">
        <w:rPr>
          <w:rFonts w:ascii="Gill Sans Nova" w:hAnsi="Gill Sans Nova"/>
          <w:sz w:val="24"/>
        </w:rPr>
        <w:t>children</w:t>
      </w:r>
      <w:r w:rsidR="001F67F1" w:rsidRPr="00D45851">
        <w:rPr>
          <w:rFonts w:ascii="Gill Sans Nova" w:hAnsi="Gill Sans Nova"/>
          <w:sz w:val="24"/>
        </w:rPr>
        <w:t xml:space="preserve">.  </w:t>
      </w:r>
    </w:p>
    <w:p w14:paraId="67D6A84B" w14:textId="0A61636E" w:rsidR="009C491B" w:rsidRPr="00D45851" w:rsidRDefault="001F67F1">
      <w:pPr>
        <w:ind w:left="-5"/>
        <w:rPr>
          <w:rFonts w:ascii="Gill Sans Nova" w:hAnsi="Gill Sans Nova"/>
          <w:sz w:val="24"/>
        </w:rPr>
      </w:pPr>
      <w:r w:rsidRPr="00D45851">
        <w:rPr>
          <w:rFonts w:ascii="Gill Sans Nova" w:hAnsi="Gill Sans Nova"/>
          <w:sz w:val="24"/>
        </w:rPr>
        <w:t xml:space="preserve">We </w:t>
      </w:r>
      <w:r w:rsidR="0077002E" w:rsidRPr="00D45851">
        <w:rPr>
          <w:rFonts w:ascii="Gill Sans Nova" w:hAnsi="Gill Sans Nova"/>
          <w:sz w:val="24"/>
        </w:rPr>
        <w:t>recognise</w:t>
      </w:r>
      <w:r w:rsidRPr="00D45851">
        <w:rPr>
          <w:rFonts w:ascii="Gill Sans Nova" w:hAnsi="Gill Sans Nova"/>
          <w:sz w:val="24"/>
        </w:rPr>
        <w:t xml:space="preserve"> that </w:t>
      </w:r>
      <w:proofErr w:type="gramStart"/>
      <w:r w:rsidRPr="00D45851">
        <w:rPr>
          <w:rFonts w:ascii="Gill Sans Nova" w:hAnsi="Gill Sans Nova"/>
          <w:sz w:val="24"/>
        </w:rPr>
        <w:t>the majority of</w:t>
      </w:r>
      <w:proofErr w:type="gramEnd"/>
      <w:r w:rsidRPr="00D45851">
        <w:rPr>
          <w:rFonts w:ascii="Gill Sans Nova" w:hAnsi="Gill Sans Nova"/>
          <w:sz w:val="24"/>
        </w:rPr>
        <w:t xml:space="preserve"> people who work with children and young people do so from a position of care and </w:t>
      </w:r>
      <w:r w:rsidR="00D45851" w:rsidRPr="00D45851">
        <w:rPr>
          <w:rFonts w:ascii="Gill Sans Nova" w:hAnsi="Gill Sans Nova"/>
          <w:sz w:val="24"/>
        </w:rPr>
        <w:t>concern,</w:t>
      </w:r>
      <w:r w:rsidRPr="00D45851">
        <w:rPr>
          <w:rFonts w:ascii="Gill Sans Nova" w:hAnsi="Gill Sans Nova"/>
          <w:sz w:val="24"/>
        </w:rPr>
        <w:t xml:space="preserve"> but evidence indicates that there are situations where this is not the </w:t>
      </w:r>
      <w:r w:rsidR="00D45851" w:rsidRPr="00D45851">
        <w:rPr>
          <w:rFonts w:ascii="Gill Sans Nova" w:hAnsi="Gill Sans Nova"/>
          <w:sz w:val="24"/>
        </w:rPr>
        <w:t>case,</w:t>
      </w:r>
      <w:r w:rsidRPr="00D45851">
        <w:rPr>
          <w:rFonts w:ascii="Gill Sans Nova" w:hAnsi="Gill Sans Nova"/>
          <w:sz w:val="24"/>
        </w:rPr>
        <w:t xml:space="preserve"> and procedures are therefore needed to ensure that children and young people in our schools have as much protection as possible.  </w:t>
      </w:r>
    </w:p>
    <w:p w14:paraId="31032B00" w14:textId="0B7403F2" w:rsidR="009C491B" w:rsidRPr="00D45851" w:rsidRDefault="001F67F1">
      <w:pPr>
        <w:ind w:left="-5"/>
        <w:rPr>
          <w:rFonts w:ascii="Gill Sans Nova" w:hAnsi="Gill Sans Nova"/>
          <w:sz w:val="24"/>
        </w:rPr>
      </w:pPr>
      <w:r w:rsidRPr="00D45851">
        <w:rPr>
          <w:rFonts w:ascii="Gill Sans Nova" w:hAnsi="Gill Sans Nova"/>
          <w:sz w:val="24"/>
        </w:rPr>
        <w:t xml:space="preserve">When an allegation has been made concerning any employee </w:t>
      </w:r>
      <w:r w:rsidR="00306446" w:rsidRPr="00D45851">
        <w:rPr>
          <w:rFonts w:ascii="Gill Sans Nova" w:hAnsi="Gill Sans Nova"/>
          <w:sz w:val="24"/>
        </w:rPr>
        <w:t xml:space="preserve">within </w:t>
      </w:r>
      <w:r w:rsidR="00306446">
        <w:rPr>
          <w:rFonts w:ascii="Gill Sans Nova" w:hAnsi="Gill Sans Nova"/>
          <w:sz w:val="24"/>
        </w:rPr>
        <w:t>T</w:t>
      </w:r>
      <w:r w:rsidR="00306446" w:rsidRPr="00D45851">
        <w:rPr>
          <w:rFonts w:ascii="Gill Sans Nova" w:hAnsi="Gill Sans Nova"/>
          <w:sz w:val="24"/>
        </w:rPr>
        <w:t xml:space="preserve">he </w:t>
      </w:r>
      <w:r w:rsidR="00306446">
        <w:rPr>
          <w:rFonts w:ascii="Gill Sans Nova" w:hAnsi="Gill Sans Nova"/>
          <w:sz w:val="24"/>
        </w:rPr>
        <w:t>S</w:t>
      </w:r>
      <w:r w:rsidR="00306446" w:rsidRPr="00D45851">
        <w:rPr>
          <w:rFonts w:ascii="Gill Sans Nova" w:hAnsi="Gill Sans Nova"/>
          <w:sz w:val="24"/>
        </w:rPr>
        <w:t xml:space="preserve">unshine </w:t>
      </w:r>
      <w:r w:rsidR="00306446">
        <w:rPr>
          <w:rFonts w:ascii="Gill Sans Nova" w:hAnsi="Gill Sans Nova"/>
          <w:sz w:val="24"/>
        </w:rPr>
        <w:t>C</w:t>
      </w:r>
      <w:r w:rsidR="00306446" w:rsidRPr="00D45851">
        <w:rPr>
          <w:rFonts w:ascii="Gill Sans Nova" w:hAnsi="Gill Sans Nova"/>
          <w:sz w:val="24"/>
        </w:rPr>
        <w:t>entre</w:t>
      </w:r>
      <w:r w:rsidR="00D45851" w:rsidRPr="00D45851">
        <w:rPr>
          <w:rFonts w:ascii="Gill Sans Nova" w:hAnsi="Gill Sans Nova"/>
          <w:sz w:val="24"/>
        </w:rPr>
        <w:t>,</w:t>
      </w:r>
      <w:r w:rsidRPr="00D45851">
        <w:rPr>
          <w:rFonts w:ascii="Gill Sans Nova" w:hAnsi="Gill Sans Nova"/>
          <w:sz w:val="24"/>
        </w:rPr>
        <w:t xml:space="preserve"> they should have the case against them dealt with quickly, professionally and impartially. The procedures that follow </w:t>
      </w:r>
      <w:r w:rsidR="0077002E" w:rsidRPr="00D45851">
        <w:rPr>
          <w:rFonts w:ascii="Gill Sans Nova" w:hAnsi="Gill Sans Nova"/>
          <w:sz w:val="24"/>
        </w:rPr>
        <w:t>recognise</w:t>
      </w:r>
      <w:r w:rsidRPr="00D45851">
        <w:rPr>
          <w:rFonts w:ascii="Gill Sans Nova" w:hAnsi="Gill Sans Nova"/>
          <w:sz w:val="24"/>
        </w:rPr>
        <w:t xml:space="preserve"> the responsibility and vulnerability of employees and provides guidance to </w:t>
      </w:r>
      <w:r w:rsidR="00A507C9">
        <w:rPr>
          <w:rFonts w:ascii="Gill Sans Nova" w:hAnsi="Gill Sans Nova"/>
          <w:sz w:val="24"/>
        </w:rPr>
        <w:t>T</w:t>
      </w:r>
      <w:r w:rsidR="00A507C9" w:rsidRPr="00D45851">
        <w:rPr>
          <w:rFonts w:ascii="Gill Sans Nova" w:hAnsi="Gill Sans Nova"/>
          <w:sz w:val="24"/>
        </w:rPr>
        <w:t xml:space="preserve">he </w:t>
      </w:r>
      <w:r w:rsidR="00A507C9">
        <w:rPr>
          <w:rFonts w:ascii="Gill Sans Nova" w:hAnsi="Gill Sans Nova"/>
          <w:sz w:val="24"/>
        </w:rPr>
        <w:t>S</w:t>
      </w:r>
      <w:r w:rsidR="00A507C9" w:rsidRPr="00D45851">
        <w:rPr>
          <w:rFonts w:ascii="Gill Sans Nova" w:hAnsi="Gill Sans Nova"/>
          <w:sz w:val="24"/>
        </w:rPr>
        <w:t xml:space="preserve">unshine </w:t>
      </w:r>
      <w:r w:rsidR="00A507C9">
        <w:rPr>
          <w:rFonts w:ascii="Gill Sans Nova" w:hAnsi="Gill Sans Nova"/>
          <w:sz w:val="24"/>
        </w:rPr>
        <w:t>C</w:t>
      </w:r>
      <w:r w:rsidR="00A507C9" w:rsidRPr="00D45851">
        <w:rPr>
          <w:rFonts w:ascii="Gill Sans Nova" w:hAnsi="Gill Sans Nova"/>
          <w:sz w:val="24"/>
        </w:rPr>
        <w:t xml:space="preserve">entre </w:t>
      </w:r>
      <w:r w:rsidRPr="00D45851">
        <w:rPr>
          <w:rFonts w:ascii="Gill Sans Nova" w:hAnsi="Gill Sans Nova"/>
          <w:sz w:val="24"/>
        </w:rPr>
        <w:t xml:space="preserve">on how to deal with any allegations or complaints made against a member of staff or volunteer.  </w:t>
      </w:r>
    </w:p>
    <w:p w14:paraId="61956C19" w14:textId="07DDAC61" w:rsidR="009C491B" w:rsidRPr="00D45851" w:rsidRDefault="001F67F1">
      <w:pPr>
        <w:ind w:left="-5"/>
        <w:rPr>
          <w:rFonts w:ascii="Gill Sans Nova" w:hAnsi="Gill Sans Nova"/>
          <w:sz w:val="24"/>
        </w:rPr>
      </w:pPr>
      <w:r w:rsidRPr="00D45851">
        <w:rPr>
          <w:rFonts w:ascii="Gill Sans Nova" w:hAnsi="Gill Sans Nova"/>
          <w:sz w:val="24"/>
        </w:rPr>
        <w:t xml:space="preserve">These procedures are those devised by the Oxfordshire County Council </w:t>
      </w:r>
      <w:r w:rsidR="0077002E" w:rsidRPr="00D45851">
        <w:rPr>
          <w:rFonts w:ascii="Gill Sans Nova" w:hAnsi="Gill Sans Nova"/>
          <w:sz w:val="24"/>
        </w:rPr>
        <w:t xml:space="preserve">Local Authority </w:t>
      </w:r>
      <w:r w:rsidRPr="00D45851">
        <w:rPr>
          <w:rFonts w:ascii="Gill Sans Nova" w:hAnsi="Gill Sans Nova"/>
          <w:sz w:val="24"/>
        </w:rPr>
        <w:t>Designated Officer and Safeguarding team</w:t>
      </w:r>
      <w:r w:rsidR="0077002E" w:rsidRPr="00D45851">
        <w:rPr>
          <w:rFonts w:ascii="Gill Sans Nova" w:hAnsi="Gill Sans Nova"/>
          <w:sz w:val="24"/>
        </w:rPr>
        <w:t xml:space="preserve"> (LADO)</w:t>
      </w:r>
    </w:p>
    <w:p w14:paraId="3C60F7C3" w14:textId="77777777" w:rsidR="009C491B" w:rsidRPr="00D45851" w:rsidRDefault="001F67F1">
      <w:pPr>
        <w:spacing w:after="117" w:line="259" w:lineRule="auto"/>
        <w:ind w:left="0" w:firstLine="0"/>
        <w:rPr>
          <w:rFonts w:ascii="Gill Sans Nova" w:hAnsi="Gill Sans Nova"/>
          <w:sz w:val="24"/>
        </w:rPr>
      </w:pPr>
      <w:r w:rsidRPr="00D45851">
        <w:rPr>
          <w:rFonts w:ascii="Gill Sans Nova" w:hAnsi="Gill Sans Nova"/>
          <w:b/>
          <w:sz w:val="24"/>
        </w:rPr>
        <w:t xml:space="preserve"> </w:t>
      </w:r>
    </w:p>
    <w:p w14:paraId="6F0DD744" w14:textId="77777777" w:rsidR="009C491B" w:rsidRPr="00D45851" w:rsidRDefault="001F67F1">
      <w:pPr>
        <w:pStyle w:val="Heading4"/>
        <w:ind w:left="-5"/>
        <w:rPr>
          <w:rFonts w:ascii="Gill Sans Nova" w:hAnsi="Gill Sans Nova"/>
        </w:rPr>
      </w:pPr>
      <w:r w:rsidRPr="00D45851">
        <w:rPr>
          <w:rFonts w:ascii="Gill Sans Nova" w:hAnsi="Gill Sans Nova"/>
        </w:rPr>
        <w:t xml:space="preserve">General Principles </w:t>
      </w:r>
      <w:r w:rsidRPr="00D45851">
        <w:rPr>
          <w:rFonts w:ascii="Gill Sans Nova" w:hAnsi="Gill Sans Nova"/>
          <w:b w:val="0"/>
        </w:rPr>
        <w:t xml:space="preserve"> </w:t>
      </w:r>
    </w:p>
    <w:p w14:paraId="01084D55" w14:textId="77777777" w:rsidR="009C491B" w:rsidRPr="00D45851" w:rsidRDefault="001F67F1">
      <w:pPr>
        <w:pStyle w:val="Heading5"/>
        <w:spacing w:after="151"/>
        <w:ind w:left="-5"/>
        <w:rPr>
          <w:rFonts w:ascii="Gill Sans Nova" w:hAnsi="Gill Sans Nova"/>
          <w:sz w:val="24"/>
        </w:rPr>
      </w:pPr>
      <w:r w:rsidRPr="00D45851">
        <w:rPr>
          <w:rFonts w:ascii="Gill Sans Nova" w:hAnsi="Gill Sans Nova"/>
          <w:sz w:val="24"/>
        </w:rPr>
        <w:t>Definitions</w:t>
      </w:r>
      <w:r w:rsidRPr="00D45851">
        <w:rPr>
          <w:rFonts w:ascii="Gill Sans Nova" w:hAnsi="Gill Sans Nova"/>
          <w:b w:val="0"/>
          <w:sz w:val="24"/>
        </w:rPr>
        <w:t xml:space="preserve"> </w:t>
      </w:r>
    </w:p>
    <w:p w14:paraId="1EBA09B3" w14:textId="480FD407" w:rsidR="009C491B" w:rsidRPr="00D45851" w:rsidRDefault="001F67F1" w:rsidP="002F44B8">
      <w:pPr>
        <w:numPr>
          <w:ilvl w:val="0"/>
          <w:numId w:val="1"/>
        </w:numPr>
        <w:spacing w:after="9" w:line="249" w:lineRule="auto"/>
        <w:ind w:hanging="360"/>
        <w:rPr>
          <w:rFonts w:ascii="Gill Sans Nova" w:hAnsi="Gill Sans Nova"/>
          <w:sz w:val="24"/>
        </w:rPr>
      </w:pPr>
      <w:r w:rsidRPr="00D45851">
        <w:rPr>
          <w:rFonts w:ascii="Gill Sans Nova" w:hAnsi="Gill Sans Nova"/>
          <w:sz w:val="24"/>
        </w:rPr>
        <w:t xml:space="preserve">Where the term “relevant body” has been used within this procedure, this means the Board of Trustees of </w:t>
      </w:r>
      <w:r w:rsidR="00A507C9">
        <w:rPr>
          <w:rFonts w:ascii="Gill Sans Nova" w:hAnsi="Gill Sans Nova"/>
          <w:sz w:val="24"/>
        </w:rPr>
        <w:t>T</w:t>
      </w:r>
      <w:r w:rsidR="00A507C9" w:rsidRPr="00D45851">
        <w:rPr>
          <w:rFonts w:ascii="Gill Sans Nova" w:hAnsi="Gill Sans Nova"/>
          <w:sz w:val="24"/>
        </w:rPr>
        <w:t xml:space="preserve">he </w:t>
      </w:r>
      <w:r w:rsidR="00A507C9">
        <w:rPr>
          <w:rFonts w:ascii="Gill Sans Nova" w:hAnsi="Gill Sans Nova"/>
          <w:sz w:val="24"/>
        </w:rPr>
        <w:t>S</w:t>
      </w:r>
      <w:r w:rsidR="00A507C9" w:rsidRPr="00D45851">
        <w:rPr>
          <w:rFonts w:ascii="Gill Sans Nova" w:hAnsi="Gill Sans Nova"/>
          <w:sz w:val="24"/>
        </w:rPr>
        <w:t xml:space="preserve">unshine </w:t>
      </w:r>
      <w:r w:rsidR="00A507C9">
        <w:rPr>
          <w:rFonts w:ascii="Gill Sans Nova" w:hAnsi="Gill Sans Nova"/>
          <w:sz w:val="24"/>
        </w:rPr>
        <w:t>C</w:t>
      </w:r>
      <w:r w:rsidR="00A507C9" w:rsidRPr="00D45851">
        <w:rPr>
          <w:rFonts w:ascii="Gill Sans Nova" w:hAnsi="Gill Sans Nova"/>
          <w:sz w:val="24"/>
        </w:rPr>
        <w:t>entre</w:t>
      </w:r>
      <w:r w:rsidR="00D45851" w:rsidRPr="00D45851">
        <w:rPr>
          <w:rFonts w:ascii="Gill Sans Nova" w:hAnsi="Gill Sans Nova"/>
          <w:sz w:val="24"/>
        </w:rPr>
        <w:t>.</w:t>
      </w:r>
      <w:r w:rsidRPr="00D45851">
        <w:rPr>
          <w:rFonts w:ascii="Gill Sans Nova" w:hAnsi="Gill Sans Nova"/>
          <w:sz w:val="24"/>
        </w:rPr>
        <w:t xml:space="preserve">   </w:t>
      </w:r>
    </w:p>
    <w:p w14:paraId="6212CA3A" w14:textId="41BFADFB" w:rsidR="009C491B" w:rsidRPr="00D45851" w:rsidRDefault="001F67F1">
      <w:pPr>
        <w:numPr>
          <w:ilvl w:val="0"/>
          <w:numId w:val="1"/>
        </w:numPr>
        <w:spacing w:after="9" w:line="249" w:lineRule="auto"/>
        <w:ind w:hanging="360"/>
        <w:rPr>
          <w:rFonts w:ascii="Gill Sans Nova" w:hAnsi="Gill Sans Nova"/>
          <w:sz w:val="24"/>
        </w:rPr>
      </w:pPr>
      <w:r w:rsidRPr="00D45851">
        <w:rPr>
          <w:rFonts w:ascii="Gill Sans Nova" w:hAnsi="Gill Sans Nova"/>
          <w:sz w:val="24"/>
        </w:rPr>
        <w:t>Unless indicated otherwise, all references to “</w:t>
      </w:r>
      <w:r w:rsidR="002F44B8" w:rsidRPr="00D45851">
        <w:rPr>
          <w:rFonts w:ascii="Gill Sans Nova" w:hAnsi="Gill Sans Nova"/>
          <w:sz w:val="24"/>
        </w:rPr>
        <w:t>practitioner</w:t>
      </w:r>
      <w:r w:rsidRPr="00D45851">
        <w:rPr>
          <w:rFonts w:ascii="Gill Sans Nova" w:hAnsi="Gill Sans Nova"/>
          <w:sz w:val="24"/>
        </w:rPr>
        <w:t>” include the H</w:t>
      </w:r>
      <w:r w:rsidR="002F44B8" w:rsidRPr="00D45851">
        <w:rPr>
          <w:rFonts w:ascii="Gill Sans Nova" w:hAnsi="Gill Sans Nova"/>
          <w:sz w:val="24"/>
        </w:rPr>
        <w:t xml:space="preserve">ub </w:t>
      </w:r>
      <w:r w:rsidR="00D45851" w:rsidRPr="00D45851">
        <w:rPr>
          <w:rFonts w:ascii="Gill Sans Nova" w:hAnsi="Gill Sans Nova"/>
          <w:sz w:val="24"/>
        </w:rPr>
        <w:t>Manager.</w:t>
      </w:r>
      <w:r w:rsidRPr="00D45851">
        <w:rPr>
          <w:rFonts w:ascii="Gill Sans Nova" w:hAnsi="Gill Sans Nova"/>
          <w:sz w:val="24"/>
        </w:rPr>
        <w:t xml:space="preserve">  </w:t>
      </w:r>
    </w:p>
    <w:p w14:paraId="05E507BD" w14:textId="5C9D9AE6" w:rsidR="009C491B" w:rsidRPr="00D45851" w:rsidRDefault="001F67F1">
      <w:pPr>
        <w:numPr>
          <w:ilvl w:val="0"/>
          <w:numId w:val="1"/>
        </w:numPr>
        <w:spacing w:after="71" w:line="249" w:lineRule="auto"/>
        <w:ind w:hanging="360"/>
        <w:rPr>
          <w:rFonts w:ascii="Gill Sans Nova" w:hAnsi="Gill Sans Nova"/>
          <w:sz w:val="24"/>
        </w:rPr>
      </w:pPr>
      <w:r w:rsidRPr="00D45851">
        <w:rPr>
          <w:rFonts w:ascii="Gill Sans Nova" w:hAnsi="Gill Sans Nova"/>
          <w:sz w:val="24"/>
        </w:rPr>
        <w:t xml:space="preserve">Unless indicated otherwise, all references to “staff” include both </w:t>
      </w:r>
      <w:r w:rsidR="002F44B8" w:rsidRPr="00D45851">
        <w:rPr>
          <w:rFonts w:ascii="Gill Sans Nova" w:hAnsi="Gill Sans Nova"/>
          <w:sz w:val="24"/>
        </w:rPr>
        <w:t>Early Years Practitioners</w:t>
      </w:r>
      <w:r w:rsidRPr="00D45851">
        <w:rPr>
          <w:rFonts w:ascii="Gill Sans Nova" w:hAnsi="Gill Sans Nova"/>
          <w:sz w:val="24"/>
        </w:rPr>
        <w:t xml:space="preserve"> and staff. </w:t>
      </w:r>
    </w:p>
    <w:p w14:paraId="3E668A05" w14:textId="77777777" w:rsidR="009C491B" w:rsidRPr="00D45851" w:rsidRDefault="001F67F1">
      <w:pPr>
        <w:spacing w:after="107" w:line="259" w:lineRule="auto"/>
        <w:ind w:left="0" w:firstLine="0"/>
        <w:rPr>
          <w:rFonts w:ascii="Gill Sans Nova" w:hAnsi="Gill Sans Nova"/>
          <w:sz w:val="24"/>
        </w:rPr>
      </w:pPr>
      <w:r w:rsidRPr="00D45851">
        <w:rPr>
          <w:rFonts w:ascii="Gill Sans Nova" w:eastAsia="Wingdings" w:hAnsi="Gill Sans Nova" w:cs="Wingdings"/>
          <w:sz w:val="24"/>
        </w:rPr>
        <w:t xml:space="preserve"> </w:t>
      </w:r>
    </w:p>
    <w:p w14:paraId="7EC9A9AB" w14:textId="77777777" w:rsidR="009C491B" w:rsidRPr="00D45851" w:rsidRDefault="001F67F1">
      <w:pPr>
        <w:pStyle w:val="Heading5"/>
        <w:ind w:left="-5"/>
        <w:rPr>
          <w:rFonts w:ascii="Gill Sans Nova" w:hAnsi="Gill Sans Nova"/>
          <w:sz w:val="24"/>
        </w:rPr>
      </w:pPr>
      <w:r w:rsidRPr="00D45851">
        <w:rPr>
          <w:rFonts w:ascii="Gill Sans Nova" w:hAnsi="Gill Sans Nova"/>
          <w:sz w:val="24"/>
        </w:rPr>
        <w:t>Consistency of Treatment and Fairness</w:t>
      </w:r>
      <w:r w:rsidRPr="00D45851">
        <w:rPr>
          <w:rFonts w:ascii="Gill Sans Nova" w:hAnsi="Gill Sans Nova"/>
          <w:b w:val="0"/>
          <w:sz w:val="24"/>
        </w:rPr>
        <w:t xml:space="preserve"> </w:t>
      </w:r>
    </w:p>
    <w:p w14:paraId="197F0CBE" w14:textId="77777777" w:rsidR="009C491B" w:rsidRPr="00D45851" w:rsidRDefault="001F67F1">
      <w:pPr>
        <w:ind w:left="-5"/>
        <w:rPr>
          <w:rFonts w:ascii="Gill Sans Nova" w:hAnsi="Gill Sans Nova"/>
          <w:sz w:val="24"/>
        </w:rPr>
      </w:pPr>
      <w:r w:rsidRPr="00D45851">
        <w:rPr>
          <w:rFonts w:ascii="Gill Sans Nova" w:hAnsi="Gill Sans Nova"/>
          <w:sz w:val="24"/>
        </w:rPr>
        <w:t xml:space="preserve">The relevant body is committed to ensuring consistency of treatment and fairness and will abide by all relevant employment and equality legislation.  </w:t>
      </w:r>
    </w:p>
    <w:p w14:paraId="3A18A62C" w14:textId="77777777" w:rsidR="009C491B" w:rsidRPr="00D45851" w:rsidRDefault="001F67F1">
      <w:pPr>
        <w:spacing w:after="98" w:line="259" w:lineRule="auto"/>
        <w:ind w:left="0" w:firstLine="0"/>
        <w:rPr>
          <w:rFonts w:ascii="Gill Sans Nova" w:hAnsi="Gill Sans Nova"/>
          <w:sz w:val="24"/>
        </w:rPr>
      </w:pPr>
      <w:r w:rsidRPr="00D45851">
        <w:rPr>
          <w:rFonts w:ascii="Gill Sans Nova" w:hAnsi="Gill Sans Nova"/>
          <w:sz w:val="24"/>
        </w:rPr>
        <w:t xml:space="preserve"> </w:t>
      </w:r>
    </w:p>
    <w:p w14:paraId="42EEC451" w14:textId="77777777" w:rsidR="00C95F87" w:rsidRDefault="00C95F87">
      <w:pPr>
        <w:spacing w:line="249" w:lineRule="auto"/>
        <w:ind w:left="-5"/>
        <w:rPr>
          <w:rFonts w:ascii="Gill Sans Nova" w:hAnsi="Gill Sans Nova"/>
          <w:b/>
          <w:sz w:val="24"/>
        </w:rPr>
      </w:pPr>
    </w:p>
    <w:p w14:paraId="36FF053B" w14:textId="77777777" w:rsidR="00C95F87" w:rsidRDefault="00C95F87">
      <w:pPr>
        <w:spacing w:line="249" w:lineRule="auto"/>
        <w:ind w:left="-5"/>
        <w:rPr>
          <w:rFonts w:ascii="Gill Sans Nova" w:hAnsi="Gill Sans Nova"/>
          <w:b/>
          <w:sz w:val="24"/>
        </w:rPr>
      </w:pPr>
    </w:p>
    <w:p w14:paraId="5EABB4F5" w14:textId="5CEE249A" w:rsidR="009C491B" w:rsidRPr="00D45851" w:rsidRDefault="001F67F1">
      <w:pPr>
        <w:spacing w:line="249" w:lineRule="auto"/>
        <w:ind w:left="-5"/>
        <w:rPr>
          <w:rFonts w:ascii="Gill Sans Nova" w:hAnsi="Gill Sans Nova"/>
          <w:sz w:val="24"/>
        </w:rPr>
      </w:pPr>
      <w:r w:rsidRPr="00D45851">
        <w:rPr>
          <w:rFonts w:ascii="Gill Sans Nova" w:hAnsi="Gill Sans Nova"/>
          <w:b/>
          <w:sz w:val="24"/>
        </w:rPr>
        <w:lastRenderedPageBreak/>
        <w:t>Delegation</w:t>
      </w:r>
      <w:r w:rsidRPr="00D45851">
        <w:rPr>
          <w:rFonts w:ascii="Gill Sans Nova" w:hAnsi="Gill Sans Nova"/>
          <w:sz w:val="24"/>
        </w:rPr>
        <w:t xml:space="preserve"> </w:t>
      </w:r>
    </w:p>
    <w:p w14:paraId="7C4A0613" w14:textId="77777777" w:rsidR="009C491B" w:rsidRPr="00D45851" w:rsidRDefault="001F67F1">
      <w:pPr>
        <w:ind w:left="-5"/>
        <w:rPr>
          <w:rFonts w:ascii="Gill Sans Nova" w:hAnsi="Gill Sans Nova"/>
          <w:sz w:val="24"/>
        </w:rPr>
      </w:pPr>
      <w:r w:rsidRPr="00D45851">
        <w:rPr>
          <w:rFonts w:ascii="Gill Sans Nova" w:hAnsi="Gill Sans Nova"/>
          <w:sz w:val="24"/>
        </w:rPr>
        <w:t xml:space="preserve">The relevant body has chosen to delegate some of its functions to local governing bodies as set out in this procedure.  </w:t>
      </w:r>
    </w:p>
    <w:p w14:paraId="3ED7F665" w14:textId="77777777" w:rsidR="009C491B" w:rsidRPr="00D45851" w:rsidRDefault="001F67F1">
      <w:pPr>
        <w:spacing w:after="98" w:line="259" w:lineRule="auto"/>
        <w:ind w:left="0" w:firstLine="0"/>
        <w:rPr>
          <w:rFonts w:ascii="Gill Sans Nova" w:hAnsi="Gill Sans Nova"/>
          <w:sz w:val="24"/>
        </w:rPr>
      </w:pPr>
      <w:r w:rsidRPr="00D45851">
        <w:rPr>
          <w:rFonts w:ascii="Gill Sans Nova" w:hAnsi="Gill Sans Nova"/>
          <w:sz w:val="24"/>
        </w:rPr>
        <w:t xml:space="preserve"> </w:t>
      </w:r>
    </w:p>
    <w:p w14:paraId="7E146551" w14:textId="77777777" w:rsidR="009C491B" w:rsidRPr="00D45851" w:rsidRDefault="001F67F1">
      <w:pPr>
        <w:pStyle w:val="Heading5"/>
        <w:ind w:left="-5"/>
        <w:rPr>
          <w:rFonts w:ascii="Gill Sans Nova" w:hAnsi="Gill Sans Nova"/>
          <w:sz w:val="24"/>
        </w:rPr>
      </w:pPr>
      <w:r w:rsidRPr="00D45851">
        <w:rPr>
          <w:rFonts w:ascii="Gill Sans Nova" w:hAnsi="Gill Sans Nova"/>
          <w:sz w:val="24"/>
        </w:rPr>
        <w:t>Monitoring and Evaluation</w:t>
      </w:r>
      <w:r w:rsidRPr="00D45851">
        <w:rPr>
          <w:rFonts w:ascii="Gill Sans Nova" w:hAnsi="Gill Sans Nova"/>
          <w:b w:val="0"/>
          <w:sz w:val="24"/>
        </w:rPr>
        <w:t xml:space="preserve"> </w:t>
      </w:r>
    </w:p>
    <w:p w14:paraId="6F7FD274" w14:textId="7CD4E65F" w:rsidR="009C491B" w:rsidRPr="00D45851" w:rsidRDefault="001F67F1">
      <w:pPr>
        <w:ind w:left="-5"/>
        <w:rPr>
          <w:rFonts w:ascii="Gill Sans Nova" w:hAnsi="Gill Sans Nova"/>
          <w:sz w:val="24"/>
        </w:rPr>
      </w:pPr>
      <w:r w:rsidRPr="00D45851">
        <w:rPr>
          <w:rFonts w:ascii="Gill Sans Nova" w:hAnsi="Gill Sans Nova"/>
          <w:sz w:val="24"/>
        </w:rPr>
        <w:t xml:space="preserve">Any feedback or concerns regarding the procedure should be reported back in the first instance to </w:t>
      </w:r>
      <w:r w:rsidR="00C95F87">
        <w:rPr>
          <w:rFonts w:ascii="Gill Sans Nova" w:hAnsi="Gill Sans Nova"/>
          <w:sz w:val="24"/>
        </w:rPr>
        <w:t>T</w:t>
      </w:r>
      <w:r w:rsidR="00C95F87" w:rsidRPr="00D45851">
        <w:rPr>
          <w:rFonts w:ascii="Gill Sans Nova" w:hAnsi="Gill Sans Nova"/>
          <w:sz w:val="24"/>
        </w:rPr>
        <w:t xml:space="preserve">he </w:t>
      </w:r>
      <w:r w:rsidR="00C95F87">
        <w:rPr>
          <w:rFonts w:ascii="Gill Sans Nova" w:hAnsi="Gill Sans Nova"/>
          <w:sz w:val="24"/>
        </w:rPr>
        <w:t>S</w:t>
      </w:r>
      <w:r w:rsidR="00C95F87" w:rsidRPr="00D45851">
        <w:rPr>
          <w:rFonts w:ascii="Gill Sans Nova" w:hAnsi="Gill Sans Nova"/>
          <w:sz w:val="24"/>
        </w:rPr>
        <w:t xml:space="preserve">unshine </w:t>
      </w:r>
      <w:r w:rsidR="00C95F87">
        <w:rPr>
          <w:rFonts w:ascii="Gill Sans Nova" w:hAnsi="Gill Sans Nova"/>
          <w:sz w:val="24"/>
        </w:rPr>
        <w:t>C</w:t>
      </w:r>
      <w:r w:rsidR="00C95F87" w:rsidRPr="00D45851">
        <w:rPr>
          <w:rFonts w:ascii="Gill Sans Nova" w:hAnsi="Gill Sans Nova"/>
          <w:sz w:val="24"/>
        </w:rPr>
        <w:t xml:space="preserve">entre </w:t>
      </w:r>
      <w:r w:rsidR="002F44B8" w:rsidRPr="00D45851">
        <w:rPr>
          <w:rFonts w:ascii="Gill Sans Nova" w:hAnsi="Gill Sans Nova"/>
          <w:sz w:val="24"/>
        </w:rPr>
        <w:t xml:space="preserve">HR and Safeguarding </w:t>
      </w:r>
      <w:r w:rsidRPr="00D45851">
        <w:rPr>
          <w:rFonts w:ascii="Gill Sans Nova" w:hAnsi="Gill Sans Nova"/>
          <w:sz w:val="24"/>
        </w:rPr>
        <w:t xml:space="preserve">Committee. </w:t>
      </w:r>
    </w:p>
    <w:p w14:paraId="15B99A10" w14:textId="77777777" w:rsidR="009C491B" w:rsidRPr="00D45851" w:rsidRDefault="001F67F1">
      <w:pPr>
        <w:spacing w:after="98" w:line="259" w:lineRule="auto"/>
        <w:ind w:left="0" w:firstLine="0"/>
        <w:rPr>
          <w:rFonts w:ascii="Gill Sans Nova" w:hAnsi="Gill Sans Nova"/>
          <w:sz w:val="24"/>
        </w:rPr>
      </w:pPr>
      <w:r w:rsidRPr="00D45851">
        <w:rPr>
          <w:rFonts w:ascii="Gill Sans Nova" w:hAnsi="Gill Sans Nova"/>
          <w:sz w:val="24"/>
        </w:rPr>
        <w:t xml:space="preserve"> </w:t>
      </w:r>
    </w:p>
    <w:p w14:paraId="0C581D46" w14:textId="77777777" w:rsidR="009C491B" w:rsidRPr="00D45851" w:rsidRDefault="001F67F1">
      <w:pPr>
        <w:pStyle w:val="Heading5"/>
        <w:ind w:left="-5"/>
        <w:rPr>
          <w:rFonts w:ascii="Gill Sans Nova" w:hAnsi="Gill Sans Nova"/>
          <w:sz w:val="24"/>
        </w:rPr>
      </w:pPr>
      <w:r w:rsidRPr="00D45851">
        <w:rPr>
          <w:rFonts w:ascii="Gill Sans Nova" w:hAnsi="Gill Sans Nova"/>
          <w:sz w:val="24"/>
        </w:rPr>
        <w:t>Executive Summary</w:t>
      </w:r>
      <w:r w:rsidRPr="00D45851">
        <w:rPr>
          <w:rFonts w:ascii="Gill Sans Nova" w:hAnsi="Gill Sans Nova"/>
          <w:b w:val="0"/>
          <w:sz w:val="24"/>
        </w:rPr>
        <w:t xml:space="preserve"> </w:t>
      </w:r>
    </w:p>
    <w:p w14:paraId="2B67C885" w14:textId="77777777" w:rsidR="009C491B" w:rsidRPr="00D45851" w:rsidRDefault="001F67F1">
      <w:pPr>
        <w:spacing w:after="155"/>
        <w:ind w:left="-5"/>
        <w:rPr>
          <w:rFonts w:ascii="Gill Sans Nova" w:hAnsi="Gill Sans Nova"/>
          <w:sz w:val="24"/>
        </w:rPr>
      </w:pPr>
      <w:r w:rsidRPr="00D45851">
        <w:rPr>
          <w:rFonts w:ascii="Gill Sans Nova" w:hAnsi="Gill Sans Nova"/>
          <w:sz w:val="24"/>
        </w:rPr>
        <w:t xml:space="preserve">In Oxfordshire the Designated Officer and Safeguarding Team comprises of:  </w:t>
      </w:r>
    </w:p>
    <w:p w14:paraId="3DF1D461" w14:textId="77777777" w:rsidR="008448BB" w:rsidRPr="00D45851" w:rsidRDefault="008448BB" w:rsidP="008448BB">
      <w:pPr>
        <w:rPr>
          <w:rFonts w:ascii="Gill Sans Nova" w:hAnsi="Gill Sans Nova"/>
          <w:sz w:val="24"/>
          <w:lang w:val="en-US" w:eastAsia="ja-JP"/>
        </w:rPr>
      </w:pPr>
      <w:r w:rsidRPr="00D45851">
        <w:rPr>
          <w:rFonts w:ascii="Gill Sans Nova" w:hAnsi="Gill Sans Nova"/>
          <w:sz w:val="24"/>
          <w:lang w:val="en-US" w:eastAsia="ja-JP"/>
        </w:rPr>
        <w:t>Jo Lloyd</w:t>
      </w:r>
    </w:p>
    <w:p w14:paraId="016D6522" w14:textId="77777777" w:rsidR="008448BB" w:rsidRPr="00D45851" w:rsidRDefault="008448BB" w:rsidP="008448BB">
      <w:pPr>
        <w:rPr>
          <w:rFonts w:ascii="Gill Sans Nova" w:hAnsi="Gill Sans Nova"/>
          <w:sz w:val="24"/>
          <w:lang w:val="en-US" w:eastAsia="ja-JP"/>
        </w:rPr>
      </w:pPr>
      <w:r w:rsidRPr="00D45851">
        <w:rPr>
          <w:rFonts w:ascii="Gill Sans Nova" w:hAnsi="Gill Sans Nova"/>
          <w:sz w:val="24"/>
          <w:lang w:val="en-US" w:eastAsia="ja-JP"/>
        </w:rPr>
        <w:t>Donna Crozier</w:t>
      </w:r>
    </w:p>
    <w:p w14:paraId="5CCD7F4C" w14:textId="77777777" w:rsidR="008448BB" w:rsidRPr="00D45851" w:rsidRDefault="008448BB" w:rsidP="008448BB">
      <w:pPr>
        <w:rPr>
          <w:rFonts w:ascii="Gill Sans Nova" w:hAnsi="Gill Sans Nova"/>
          <w:sz w:val="24"/>
          <w:lang w:val="en-US" w:eastAsia="ja-JP"/>
        </w:rPr>
      </w:pPr>
      <w:r w:rsidRPr="00D45851">
        <w:rPr>
          <w:rFonts w:ascii="Gill Sans Nova" w:hAnsi="Gill Sans Nova"/>
          <w:sz w:val="24"/>
          <w:lang w:val="en-US" w:eastAsia="ja-JP"/>
        </w:rPr>
        <w:t>Sandra Barratt</w:t>
      </w:r>
    </w:p>
    <w:p w14:paraId="52997E6C" w14:textId="77777777" w:rsidR="008448BB" w:rsidRPr="00D45851" w:rsidRDefault="008448BB" w:rsidP="008448BB">
      <w:pPr>
        <w:rPr>
          <w:rFonts w:ascii="Gill Sans Nova" w:hAnsi="Gill Sans Nova"/>
          <w:color w:val="FF0000"/>
          <w:sz w:val="24"/>
          <w:lang w:val="en-US" w:eastAsia="ja-JP"/>
        </w:rPr>
      </w:pPr>
      <w:r w:rsidRPr="00D45851">
        <w:rPr>
          <w:rFonts w:ascii="Gill Sans Nova" w:hAnsi="Gill Sans Nova"/>
          <w:sz w:val="24"/>
          <w:lang w:val="en-US" w:eastAsia="ja-JP"/>
        </w:rPr>
        <w:t xml:space="preserve">Lorna </w:t>
      </w:r>
      <w:r w:rsidRPr="00D45851">
        <w:rPr>
          <w:rFonts w:ascii="Gill Sans Nova" w:hAnsi="Gill Sans Nova"/>
          <w:color w:val="0E2841" w:themeColor="text2"/>
          <w:sz w:val="24"/>
          <w:lang w:val="en-US" w:eastAsia="ja-JP"/>
        </w:rPr>
        <w:t>Todd</w:t>
      </w:r>
    </w:p>
    <w:p w14:paraId="6593C52E" w14:textId="77777777" w:rsidR="008448BB" w:rsidRPr="00D45851" w:rsidRDefault="008448BB" w:rsidP="008448BB">
      <w:pPr>
        <w:rPr>
          <w:rFonts w:ascii="Gill Sans Nova" w:hAnsi="Gill Sans Nova"/>
          <w:sz w:val="24"/>
          <w:lang w:val="en-US" w:eastAsia="ja-JP"/>
        </w:rPr>
      </w:pPr>
      <w:r w:rsidRPr="00D45851">
        <w:rPr>
          <w:rFonts w:ascii="Gill Sans Nova" w:hAnsi="Gill Sans Nova"/>
          <w:color w:val="0E2841" w:themeColor="text2"/>
          <w:sz w:val="24"/>
          <w:lang w:val="en-US" w:eastAsia="ja-JP"/>
        </w:rPr>
        <w:t>Sophie Kendall</w:t>
      </w:r>
    </w:p>
    <w:p w14:paraId="6950058D" w14:textId="793E95ED" w:rsidR="008448BB" w:rsidRPr="00D45851" w:rsidRDefault="008448BB" w:rsidP="008448BB">
      <w:pPr>
        <w:rPr>
          <w:rFonts w:ascii="Gill Sans Nova" w:hAnsi="Gill Sans Nova"/>
          <w:sz w:val="24"/>
          <w:lang w:val="en-US" w:eastAsia="ja-JP"/>
        </w:rPr>
      </w:pPr>
      <w:r w:rsidRPr="00D45851">
        <w:rPr>
          <w:rFonts w:ascii="Gill Sans Nova" w:hAnsi="Gill Sans Nova"/>
          <w:sz w:val="24"/>
          <w:lang w:val="en-US" w:eastAsia="ja-JP"/>
        </w:rPr>
        <w:t xml:space="preserve"> Becky Langstone (ESAT)</w:t>
      </w:r>
    </w:p>
    <w:p w14:paraId="49537A0F" w14:textId="77777777" w:rsidR="009C491B" w:rsidRPr="00D45851" w:rsidRDefault="001F67F1" w:rsidP="008448BB">
      <w:pPr>
        <w:spacing w:after="82"/>
        <w:rPr>
          <w:rFonts w:ascii="Gill Sans Nova" w:hAnsi="Gill Sans Nova"/>
          <w:sz w:val="24"/>
        </w:rPr>
      </w:pPr>
      <w:r w:rsidRPr="00D45851">
        <w:rPr>
          <w:rFonts w:ascii="Gill Sans Nova" w:hAnsi="Gill Sans Nova"/>
          <w:sz w:val="24"/>
        </w:rPr>
        <w:t xml:space="preserve">LADO team 01865 810603 or Lado.safeguardingchildren@oxfordshire.gov.uk  </w:t>
      </w:r>
    </w:p>
    <w:p w14:paraId="3F495A2B" w14:textId="77777777" w:rsidR="008448BB" w:rsidRPr="00D45851" w:rsidRDefault="008448BB" w:rsidP="008448BB">
      <w:pPr>
        <w:spacing w:after="82"/>
        <w:rPr>
          <w:rFonts w:ascii="Gill Sans Nova" w:hAnsi="Gill Sans Nova"/>
          <w:sz w:val="24"/>
        </w:rPr>
      </w:pPr>
    </w:p>
    <w:p w14:paraId="227E678B" w14:textId="40A04082" w:rsidR="009C491B" w:rsidRPr="00D45851" w:rsidRDefault="001F67F1">
      <w:pPr>
        <w:spacing w:line="249" w:lineRule="auto"/>
        <w:ind w:left="-5"/>
        <w:rPr>
          <w:rFonts w:ascii="Gill Sans Nova" w:hAnsi="Gill Sans Nova"/>
          <w:sz w:val="24"/>
        </w:rPr>
      </w:pPr>
      <w:r w:rsidRPr="00D45851">
        <w:rPr>
          <w:rFonts w:ascii="Gill Sans Nova" w:hAnsi="Gill Sans Nova"/>
          <w:b/>
          <w:sz w:val="24"/>
        </w:rPr>
        <w:t>Initial contact regarding any possible allegation must be made directly with the team relevant to the local authority area as soon as possible</w:t>
      </w:r>
      <w:r w:rsidR="008448BB" w:rsidRPr="00D45851">
        <w:rPr>
          <w:rFonts w:ascii="Gill Sans Nova" w:hAnsi="Gill Sans Nova"/>
          <w:b/>
          <w:sz w:val="24"/>
        </w:rPr>
        <w:t xml:space="preserve"> in line with Working Together to Safeguard Children 2023</w:t>
      </w:r>
    </w:p>
    <w:p w14:paraId="66570E05" w14:textId="50D8BCEC" w:rsidR="009C491B" w:rsidRPr="00D45851" w:rsidRDefault="00C95F87">
      <w:pPr>
        <w:spacing w:line="249" w:lineRule="auto"/>
        <w:ind w:left="-5"/>
        <w:rPr>
          <w:rFonts w:ascii="Gill Sans Nova" w:hAnsi="Gill Sans Nova"/>
          <w:sz w:val="24"/>
        </w:rPr>
      </w:pPr>
      <w:r>
        <w:rPr>
          <w:rFonts w:ascii="Gill Sans Nova" w:hAnsi="Gill Sans Nova"/>
          <w:b/>
          <w:sz w:val="24"/>
        </w:rPr>
        <w:t>T</w:t>
      </w:r>
      <w:r w:rsidRPr="00D45851">
        <w:rPr>
          <w:rFonts w:ascii="Gill Sans Nova" w:hAnsi="Gill Sans Nova"/>
          <w:b/>
          <w:sz w:val="24"/>
        </w:rPr>
        <w:t xml:space="preserve">he </w:t>
      </w:r>
      <w:r>
        <w:rPr>
          <w:rFonts w:ascii="Gill Sans Nova" w:hAnsi="Gill Sans Nova"/>
          <w:b/>
          <w:sz w:val="24"/>
        </w:rPr>
        <w:t>S</w:t>
      </w:r>
      <w:r w:rsidRPr="00D45851">
        <w:rPr>
          <w:rFonts w:ascii="Gill Sans Nova" w:hAnsi="Gill Sans Nova"/>
          <w:b/>
          <w:sz w:val="24"/>
        </w:rPr>
        <w:t xml:space="preserve">unshine </w:t>
      </w:r>
      <w:r>
        <w:rPr>
          <w:rFonts w:ascii="Gill Sans Nova" w:hAnsi="Gill Sans Nova"/>
          <w:b/>
          <w:sz w:val="24"/>
        </w:rPr>
        <w:t>C</w:t>
      </w:r>
      <w:r w:rsidRPr="00D45851">
        <w:rPr>
          <w:rFonts w:ascii="Gill Sans Nova" w:hAnsi="Gill Sans Nova"/>
          <w:b/>
          <w:sz w:val="24"/>
        </w:rPr>
        <w:t xml:space="preserve">entre </w:t>
      </w:r>
      <w:r w:rsidR="001F67F1" w:rsidRPr="00D45851">
        <w:rPr>
          <w:rFonts w:ascii="Gill Sans Nova" w:hAnsi="Gill Sans Nova"/>
          <w:b/>
          <w:sz w:val="24"/>
        </w:rPr>
        <w:t xml:space="preserve">HR </w:t>
      </w:r>
      <w:r w:rsidR="008448BB" w:rsidRPr="00D45851">
        <w:rPr>
          <w:rFonts w:ascii="Gill Sans Nova" w:hAnsi="Gill Sans Nova"/>
          <w:b/>
          <w:sz w:val="24"/>
        </w:rPr>
        <w:t>Trustee</w:t>
      </w:r>
      <w:r w:rsidR="001F67F1" w:rsidRPr="00D45851">
        <w:rPr>
          <w:rFonts w:ascii="Gill Sans Nova" w:hAnsi="Gill Sans Nova"/>
          <w:b/>
          <w:sz w:val="24"/>
        </w:rPr>
        <w:t xml:space="preserve"> and </w:t>
      </w:r>
      <w:r>
        <w:rPr>
          <w:rFonts w:ascii="Gill Sans Nova" w:hAnsi="Gill Sans Nova"/>
          <w:b/>
          <w:sz w:val="24"/>
        </w:rPr>
        <w:t>T</w:t>
      </w:r>
      <w:r w:rsidRPr="00D45851">
        <w:rPr>
          <w:rFonts w:ascii="Gill Sans Nova" w:hAnsi="Gill Sans Nova"/>
          <w:b/>
          <w:sz w:val="24"/>
        </w:rPr>
        <w:t xml:space="preserve">he </w:t>
      </w:r>
      <w:r>
        <w:rPr>
          <w:rFonts w:ascii="Gill Sans Nova" w:hAnsi="Gill Sans Nova"/>
          <w:b/>
          <w:sz w:val="24"/>
        </w:rPr>
        <w:t>S</w:t>
      </w:r>
      <w:r w:rsidRPr="00D45851">
        <w:rPr>
          <w:rFonts w:ascii="Gill Sans Nova" w:hAnsi="Gill Sans Nova"/>
          <w:b/>
          <w:sz w:val="24"/>
        </w:rPr>
        <w:t xml:space="preserve">unshine </w:t>
      </w:r>
      <w:r>
        <w:rPr>
          <w:rFonts w:ascii="Gill Sans Nova" w:hAnsi="Gill Sans Nova"/>
          <w:b/>
          <w:sz w:val="24"/>
        </w:rPr>
        <w:t>C</w:t>
      </w:r>
      <w:r w:rsidRPr="00D45851">
        <w:rPr>
          <w:rFonts w:ascii="Gill Sans Nova" w:hAnsi="Gill Sans Nova"/>
          <w:b/>
          <w:sz w:val="24"/>
        </w:rPr>
        <w:t xml:space="preserve">entre </w:t>
      </w:r>
      <w:r w:rsidR="001F67F1" w:rsidRPr="00D45851">
        <w:rPr>
          <w:rFonts w:ascii="Gill Sans Nova" w:hAnsi="Gill Sans Nova"/>
          <w:b/>
          <w:sz w:val="24"/>
        </w:rPr>
        <w:t>S</w:t>
      </w:r>
      <w:r w:rsidR="008448BB" w:rsidRPr="00D45851">
        <w:rPr>
          <w:rFonts w:ascii="Gill Sans Nova" w:hAnsi="Gill Sans Nova"/>
          <w:b/>
          <w:sz w:val="24"/>
        </w:rPr>
        <w:t>afeguarding Trustee</w:t>
      </w:r>
      <w:r w:rsidR="001F67F1" w:rsidRPr="00D45851">
        <w:rPr>
          <w:rFonts w:ascii="Gill Sans Nova" w:hAnsi="Gill Sans Nova"/>
          <w:b/>
          <w:sz w:val="24"/>
        </w:rPr>
        <w:t xml:space="preserve"> should also be kept informed of any allegations made against an individual working or volunteering at </w:t>
      </w:r>
      <w:r w:rsidR="008448BB" w:rsidRPr="00D45851">
        <w:rPr>
          <w:rFonts w:ascii="Gill Sans Nova" w:hAnsi="Gill Sans Nova"/>
          <w:b/>
          <w:sz w:val="24"/>
        </w:rPr>
        <w:t>the centre</w:t>
      </w:r>
      <w:r w:rsidR="001F67F1" w:rsidRPr="00D45851">
        <w:rPr>
          <w:rFonts w:ascii="Gill Sans Nova" w:hAnsi="Gill Sans Nova"/>
          <w:b/>
          <w:sz w:val="24"/>
        </w:rPr>
        <w:t xml:space="preserve">. </w:t>
      </w:r>
    </w:p>
    <w:p w14:paraId="34C1BD71" w14:textId="77777777" w:rsidR="009C491B" w:rsidRPr="00D45851" w:rsidRDefault="001F67F1">
      <w:pPr>
        <w:pStyle w:val="Heading4"/>
        <w:ind w:left="-5"/>
        <w:rPr>
          <w:rFonts w:ascii="Gill Sans Nova" w:hAnsi="Gill Sans Nova"/>
        </w:rPr>
      </w:pPr>
      <w:r w:rsidRPr="00D45851">
        <w:rPr>
          <w:rFonts w:ascii="Gill Sans Nova" w:hAnsi="Gill Sans Nova"/>
        </w:rPr>
        <w:t>Summary of key issues/initial actions to be taken</w:t>
      </w:r>
      <w:r w:rsidRPr="00D45851">
        <w:rPr>
          <w:rFonts w:ascii="Gill Sans Nova" w:hAnsi="Gill Sans Nova"/>
          <w:b w:val="0"/>
        </w:rPr>
        <w:t xml:space="preserve">  </w:t>
      </w:r>
    </w:p>
    <w:p w14:paraId="078D79E9" w14:textId="77777777" w:rsidR="009C491B" w:rsidRPr="00D45851" w:rsidRDefault="001F67F1">
      <w:pPr>
        <w:numPr>
          <w:ilvl w:val="0"/>
          <w:numId w:val="3"/>
        </w:numPr>
        <w:ind w:hanging="328"/>
        <w:rPr>
          <w:rFonts w:ascii="Gill Sans Nova" w:hAnsi="Gill Sans Nova"/>
          <w:sz w:val="24"/>
        </w:rPr>
      </w:pPr>
      <w:r w:rsidRPr="00D45851">
        <w:rPr>
          <w:rFonts w:ascii="Gill Sans Nova" w:hAnsi="Gill Sans Nova"/>
          <w:sz w:val="24"/>
        </w:rPr>
        <w:t xml:space="preserve">Suspension should never be an automatic response. Appropriate criteria should be applied in all cases.  </w:t>
      </w:r>
    </w:p>
    <w:p w14:paraId="598A9BA9" w14:textId="77777777" w:rsidR="009C491B" w:rsidRPr="00D45851" w:rsidRDefault="001F67F1">
      <w:pPr>
        <w:numPr>
          <w:ilvl w:val="0"/>
          <w:numId w:val="3"/>
        </w:numPr>
        <w:ind w:hanging="328"/>
        <w:rPr>
          <w:rFonts w:ascii="Gill Sans Nova" w:hAnsi="Gill Sans Nova"/>
          <w:sz w:val="24"/>
        </w:rPr>
      </w:pPr>
      <w:r w:rsidRPr="00D45851">
        <w:rPr>
          <w:rFonts w:ascii="Gill Sans Nova" w:hAnsi="Gill Sans Nova"/>
          <w:sz w:val="24"/>
        </w:rPr>
        <w:t xml:space="preserve">Ensure appropriate safeguarding measures are in place during the referral/investigation process.  </w:t>
      </w:r>
    </w:p>
    <w:p w14:paraId="35828F31" w14:textId="77777777" w:rsidR="009C491B" w:rsidRPr="00D45851" w:rsidRDefault="001F67F1">
      <w:pPr>
        <w:numPr>
          <w:ilvl w:val="0"/>
          <w:numId w:val="3"/>
        </w:numPr>
        <w:ind w:hanging="328"/>
        <w:rPr>
          <w:rFonts w:ascii="Gill Sans Nova" w:hAnsi="Gill Sans Nova"/>
          <w:sz w:val="24"/>
        </w:rPr>
      </w:pPr>
      <w:r w:rsidRPr="00D45851">
        <w:rPr>
          <w:rFonts w:ascii="Gill Sans Nova" w:hAnsi="Gill Sans Nova"/>
          <w:sz w:val="24"/>
        </w:rPr>
        <w:t xml:space="preserve">Do not seek to investigate the allegation yourself or interview the child. </w:t>
      </w:r>
    </w:p>
    <w:p w14:paraId="6CBC1ABF" w14:textId="77777777" w:rsidR="009C491B" w:rsidRPr="00D45851" w:rsidRDefault="001F67F1">
      <w:pPr>
        <w:numPr>
          <w:ilvl w:val="0"/>
          <w:numId w:val="3"/>
        </w:numPr>
        <w:ind w:hanging="328"/>
        <w:rPr>
          <w:rFonts w:ascii="Gill Sans Nova" w:hAnsi="Gill Sans Nova"/>
          <w:b/>
          <w:bCs/>
          <w:sz w:val="24"/>
        </w:rPr>
      </w:pPr>
      <w:r w:rsidRPr="00D45851">
        <w:rPr>
          <w:rFonts w:ascii="Gill Sans Nova" w:hAnsi="Gill Sans Nova"/>
          <w:b/>
          <w:bCs/>
          <w:sz w:val="24"/>
        </w:rPr>
        <w:t xml:space="preserve">You must consult with the Designated Officer for the Local Authority or a Safeguarding Coordinator within 24 hours of receiving the allegation.  </w:t>
      </w:r>
    </w:p>
    <w:p w14:paraId="075B0A53" w14:textId="77777777" w:rsidR="009C491B" w:rsidRPr="00D45851" w:rsidRDefault="001F67F1">
      <w:pPr>
        <w:numPr>
          <w:ilvl w:val="0"/>
          <w:numId w:val="3"/>
        </w:numPr>
        <w:ind w:hanging="328"/>
        <w:rPr>
          <w:rFonts w:ascii="Gill Sans Nova" w:hAnsi="Gill Sans Nova"/>
          <w:sz w:val="24"/>
        </w:rPr>
      </w:pPr>
      <w:r w:rsidRPr="00D45851">
        <w:rPr>
          <w:rFonts w:ascii="Gill Sans Nova" w:hAnsi="Gill Sans Nova"/>
          <w:sz w:val="24"/>
        </w:rPr>
        <w:lastRenderedPageBreak/>
        <w:t xml:space="preserve">Ideally obtain details of the “allegation” in writing, ideally signed and dated by the person receiving the allegation, and counter signed and dated by the lead for child protection. Record all actions taken with time/date and who took the action.  </w:t>
      </w:r>
    </w:p>
    <w:p w14:paraId="4AA7CC39" w14:textId="77777777" w:rsidR="009C491B" w:rsidRPr="00D45851" w:rsidRDefault="001F67F1">
      <w:pPr>
        <w:numPr>
          <w:ilvl w:val="0"/>
          <w:numId w:val="3"/>
        </w:numPr>
        <w:ind w:hanging="328"/>
        <w:rPr>
          <w:rFonts w:ascii="Gill Sans Nova" w:hAnsi="Gill Sans Nova"/>
          <w:sz w:val="24"/>
        </w:rPr>
      </w:pPr>
      <w:r w:rsidRPr="00D45851">
        <w:rPr>
          <w:rFonts w:ascii="Gill Sans Nova" w:hAnsi="Gill Sans Nova"/>
          <w:sz w:val="24"/>
        </w:rPr>
        <w:t xml:space="preserve">An investigating officer will be appointed, in consultation with police, head and local authority if a joint decision is made that a formal investigation is appropriate.  </w:t>
      </w:r>
    </w:p>
    <w:p w14:paraId="225277C8" w14:textId="77777777" w:rsidR="009C491B" w:rsidRPr="00D45851" w:rsidRDefault="001F67F1">
      <w:pPr>
        <w:numPr>
          <w:ilvl w:val="0"/>
          <w:numId w:val="3"/>
        </w:numPr>
        <w:ind w:hanging="328"/>
        <w:rPr>
          <w:rFonts w:ascii="Gill Sans Nova" w:hAnsi="Gill Sans Nova"/>
          <w:sz w:val="24"/>
        </w:rPr>
      </w:pPr>
      <w:r w:rsidRPr="00D45851">
        <w:rPr>
          <w:rFonts w:ascii="Gill Sans Nova" w:hAnsi="Gill Sans Nova"/>
          <w:sz w:val="24"/>
        </w:rPr>
        <w:t xml:space="preserve">Consider the need for disciplinary action in respect of the employee where </w:t>
      </w:r>
      <w:proofErr w:type="gramStart"/>
      <w:r w:rsidRPr="00D45851">
        <w:rPr>
          <w:rFonts w:ascii="Gill Sans Nova" w:hAnsi="Gill Sans Nova"/>
          <w:sz w:val="24"/>
        </w:rPr>
        <w:t>it is clear that a</w:t>
      </w:r>
      <w:proofErr w:type="gramEnd"/>
      <w:r w:rsidRPr="00D45851">
        <w:rPr>
          <w:rFonts w:ascii="Gill Sans Nova" w:hAnsi="Gill Sans Nova"/>
          <w:sz w:val="24"/>
        </w:rPr>
        <w:t xml:space="preserve"> reportable offence has not been committed.  </w:t>
      </w:r>
    </w:p>
    <w:p w14:paraId="50C9FBA9" w14:textId="77777777" w:rsidR="009C491B" w:rsidRPr="00D45851" w:rsidRDefault="001F67F1">
      <w:pPr>
        <w:numPr>
          <w:ilvl w:val="0"/>
          <w:numId w:val="3"/>
        </w:numPr>
        <w:ind w:hanging="328"/>
        <w:rPr>
          <w:rFonts w:ascii="Gill Sans Nova" w:hAnsi="Gill Sans Nova"/>
          <w:sz w:val="24"/>
        </w:rPr>
      </w:pPr>
      <w:r w:rsidRPr="00D45851">
        <w:rPr>
          <w:rFonts w:ascii="Gill Sans Nova" w:hAnsi="Gill Sans Nova"/>
          <w:sz w:val="24"/>
        </w:rPr>
        <w:t xml:space="preserve">However, any disciplinary action must be kept separate from child protection investigations except when there is agreement otherwise between the Designated officer for the local authority/Safeguarding Coordinator and those in charge of investigations.  </w:t>
      </w:r>
    </w:p>
    <w:p w14:paraId="6FC87196" w14:textId="385E12FB" w:rsidR="009C491B" w:rsidRPr="00D45851" w:rsidRDefault="001F67F1">
      <w:pPr>
        <w:numPr>
          <w:ilvl w:val="0"/>
          <w:numId w:val="3"/>
        </w:numPr>
        <w:ind w:hanging="328"/>
        <w:rPr>
          <w:rFonts w:ascii="Gill Sans Nova" w:hAnsi="Gill Sans Nova"/>
          <w:sz w:val="24"/>
        </w:rPr>
      </w:pPr>
      <w:r w:rsidRPr="00D45851">
        <w:rPr>
          <w:rFonts w:ascii="Gill Sans Nova" w:hAnsi="Gill Sans Nova"/>
          <w:sz w:val="24"/>
        </w:rPr>
        <w:t xml:space="preserve">Investigations by the police or early years and </w:t>
      </w:r>
      <w:r w:rsidR="00D45851" w:rsidRPr="00D45851">
        <w:rPr>
          <w:rFonts w:ascii="Gill Sans Nova" w:hAnsi="Gill Sans Nova"/>
          <w:sz w:val="24"/>
        </w:rPr>
        <w:t>family’s</w:t>
      </w:r>
      <w:r w:rsidRPr="00D45851">
        <w:rPr>
          <w:rFonts w:ascii="Gill Sans Nova" w:hAnsi="Gill Sans Nova"/>
          <w:sz w:val="24"/>
        </w:rPr>
        <w:t xml:space="preserve"> assessment team will take priority over an internal investigation by the establishment.  </w:t>
      </w:r>
    </w:p>
    <w:p w14:paraId="77BA769C" w14:textId="77777777" w:rsidR="009C491B" w:rsidRPr="00D45851" w:rsidRDefault="001F67F1">
      <w:pPr>
        <w:numPr>
          <w:ilvl w:val="0"/>
          <w:numId w:val="3"/>
        </w:numPr>
        <w:ind w:hanging="328"/>
        <w:rPr>
          <w:rFonts w:ascii="Gill Sans Nova" w:hAnsi="Gill Sans Nova"/>
          <w:sz w:val="24"/>
        </w:rPr>
      </w:pPr>
      <w:r w:rsidRPr="00D45851">
        <w:rPr>
          <w:rFonts w:ascii="Gill Sans Nova" w:hAnsi="Gill Sans Nova"/>
          <w:sz w:val="24"/>
        </w:rPr>
        <w:t>When issues are resolved, the designated officer will write to all relevant parties with findings.</w:t>
      </w:r>
      <w:r w:rsidRPr="00D45851">
        <w:rPr>
          <w:rFonts w:ascii="Gill Sans Nova" w:hAnsi="Gill Sans Nova"/>
          <w:b/>
          <w:sz w:val="24"/>
        </w:rPr>
        <w:t xml:space="preserve"> </w:t>
      </w:r>
    </w:p>
    <w:p w14:paraId="584ECD91" w14:textId="77777777" w:rsidR="008448BB" w:rsidRPr="00D45851" w:rsidRDefault="008448BB" w:rsidP="008448BB">
      <w:pPr>
        <w:rPr>
          <w:rFonts w:ascii="Gill Sans Nova" w:hAnsi="Gill Sans Nova"/>
          <w:b/>
          <w:sz w:val="24"/>
        </w:rPr>
      </w:pPr>
    </w:p>
    <w:p w14:paraId="0E921282" w14:textId="19CBC429" w:rsidR="009C491B" w:rsidRPr="003F55A6" w:rsidRDefault="001F67F1" w:rsidP="00C95F87">
      <w:pPr>
        <w:spacing w:after="115" w:line="259" w:lineRule="auto"/>
        <w:ind w:left="0" w:firstLine="0"/>
        <w:rPr>
          <w:rFonts w:ascii="Gill Sans Nova" w:hAnsi="Gill Sans Nova"/>
          <w:b/>
          <w:bCs/>
          <w:sz w:val="24"/>
        </w:rPr>
      </w:pPr>
      <w:r w:rsidRPr="003F55A6">
        <w:rPr>
          <w:rFonts w:ascii="Gill Sans Nova" w:hAnsi="Gill Sans Nova"/>
          <w:b/>
          <w:bCs/>
        </w:rPr>
        <w:t xml:space="preserve">Summary of key issues/initial actions to be taken  </w:t>
      </w:r>
    </w:p>
    <w:p w14:paraId="14DCCD9C" w14:textId="77777777" w:rsidR="009C491B" w:rsidRPr="00D45851" w:rsidRDefault="001F67F1">
      <w:pPr>
        <w:spacing w:after="216" w:line="259" w:lineRule="auto"/>
        <w:ind w:left="-357" w:right="-409" w:firstLine="0"/>
        <w:rPr>
          <w:rFonts w:ascii="Gill Sans Nova" w:hAnsi="Gill Sans Nova"/>
          <w:sz w:val="24"/>
        </w:rPr>
      </w:pPr>
      <w:r w:rsidRPr="00D45851">
        <w:rPr>
          <w:rFonts w:ascii="Gill Sans Nova" w:hAnsi="Gill Sans Nova"/>
          <w:noProof/>
          <w:sz w:val="24"/>
        </w:rPr>
        <w:drawing>
          <wp:inline distT="0" distB="0" distL="0" distR="0" wp14:anchorId="4E32BE7A" wp14:editId="466E6215">
            <wp:extent cx="6497782" cy="3921876"/>
            <wp:effectExtent l="0" t="0" r="0" b="2540"/>
            <wp:docPr id="493" name="Picture 493"/>
            <wp:cNvGraphicFramePr/>
            <a:graphic xmlns:a="http://schemas.openxmlformats.org/drawingml/2006/main">
              <a:graphicData uri="http://schemas.openxmlformats.org/drawingml/2006/picture">
                <pic:pic xmlns:pic="http://schemas.openxmlformats.org/drawingml/2006/picture">
                  <pic:nvPicPr>
                    <pic:cNvPr id="493" name="Picture 493"/>
                    <pic:cNvPicPr/>
                  </pic:nvPicPr>
                  <pic:blipFill>
                    <a:blip r:embed="rId9"/>
                    <a:stretch>
                      <a:fillRect/>
                    </a:stretch>
                  </pic:blipFill>
                  <pic:spPr>
                    <a:xfrm>
                      <a:off x="0" y="0"/>
                      <a:ext cx="6509516" cy="3928958"/>
                    </a:xfrm>
                    <a:prstGeom prst="rect">
                      <a:avLst/>
                    </a:prstGeom>
                  </pic:spPr>
                </pic:pic>
              </a:graphicData>
            </a:graphic>
          </wp:inline>
        </w:drawing>
      </w:r>
    </w:p>
    <w:p w14:paraId="75C89EFA" w14:textId="35AD0D49" w:rsidR="009C491B" w:rsidRPr="003F55A6" w:rsidRDefault="001F67F1">
      <w:pPr>
        <w:spacing w:after="98" w:line="259" w:lineRule="auto"/>
        <w:ind w:left="0" w:firstLine="0"/>
        <w:rPr>
          <w:rFonts w:ascii="Gill Sans Nova" w:hAnsi="Gill Sans Nova"/>
          <w:b/>
          <w:sz w:val="24"/>
        </w:rPr>
      </w:pPr>
      <w:r w:rsidRPr="00D45851">
        <w:rPr>
          <w:rFonts w:ascii="Gill Sans Nova" w:hAnsi="Gill Sans Nova"/>
          <w:b/>
          <w:sz w:val="24"/>
        </w:rPr>
        <w:t xml:space="preserve"> </w:t>
      </w:r>
      <w:r w:rsidR="00446072" w:rsidRPr="003F55A6">
        <w:rPr>
          <w:rFonts w:ascii="Gill Sans Nova" w:hAnsi="Gill Sans Nova"/>
          <w:b/>
          <w:sz w:val="24"/>
        </w:rPr>
        <w:t>In diagram for Chair of Governors use Chair of Trustees and Hub Manager not Head Teacher</w:t>
      </w:r>
    </w:p>
    <w:p w14:paraId="2C87DDB3" w14:textId="77777777" w:rsidR="009C491B" w:rsidRPr="00D45851" w:rsidRDefault="001F67F1">
      <w:pPr>
        <w:spacing w:after="0" w:line="259" w:lineRule="auto"/>
        <w:ind w:left="0" w:firstLine="0"/>
        <w:rPr>
          <w:rFonts w:ascii="Gill Sans Nova" w:hAnsi="Gill Sans Nova"/>
          <w:sz w:val="24"/>
        </w:rPr>
      </w:pPr>
      <w:r w:rsidRPr="00D45851">
        <w:rPr>
          <w:rFonts w:ascii="Gill Sans Nova" w:hAnsi="Gill Sans Nova"/>
          <w:b/>
          <w:sz w:val="24"/>
        </w:rPr>
        <w:lastRenderedPageBreak/>
        <w:t xml:space="preserve"> </w:t>
      </w:r>
    </w:p>
    <w:p w14:paraId="7350DFAF" w14:textId="77777777" w:rsidR="009C491B" w:rsidRPr="00D45851" w:rsidRDefault="001F67F1">
      <w:pPr>
        <w:spacing w:after="77" w:line="259" w:lineRule="auto"/>
        <w:ind w:left="0" w:firstLine="0"/>
        <w:rPr>
          <w:rFonts w:ascii="Gill Sans Nova" w:hAnsi="Gill Sans Nova"/>
          <w:sz w:val="24"/>
        </w:rPr>
      </w:pPr>
      <w:r w:rsidRPr="00D45851">
        <w:rPr>
          <w:rFonts w:ascii="Gill Sans Nova" w:hAnsi="Gill Sans Nova"/>
          <w:b/>
          <w:sz w:val="24"/>
        </w:rPr>
        <w:t xml:space="preserve">What’s the difference between an allegation and a complaint? </w:t>
      </w:r>
    </w:p>
    <w:p w14:paraId="00A23D9B" w14:textId="77777777" w:rsidR="009C491B" w:rsidRPr="00D45851" w:rsidRDefault="001F67F1">
      <w:pPr>
        <w:pStyle w:val="Heading5"/>
        <w:ind w:left="-5"/>
        <w:rPr>
          <w:rFonts w:ascii="Gill Sans Nova" w:hAnsi="Gill Sans Nova"/>
          <w:sz w:val="24"/>
        </w:rPr>
      </w:pPr>
      <w:r w:rsidRPr="00D45851">
        <w:rPr>
          <w:rFonts w:ascii="Gill Sans Nova" w:hAnsi="Gill Sans Nova"/>
          <w:sz w:val="24"/>
        </w:rPr>
        <w:t xml:space="preserve">Allegations  </w:t>
      </w:r>
    </w:p>
    <w:p w14:paraId="6B220EB1" w14:textId="77777777" w:rsidR="009C491B" w:rsidRPr="00D45851" w:rsidRDefault="001F67F1">
      <w:pPr>
        <w:spacing w:after="158"/>
        <w:ind w:left="-5"/>
        <w:rPr>
          <w:rFonts w:ascii="Gill Sans Nova" w:hAnsi="Gill Sans Nova"/>
          <w:sz w:val="24"/>
        </w:rPr>
      </w:pPr>
      <w:r w:rsidRPr="00D45851">
        <w:rPr>
          <w:rFonts w:ascii="Gill Sans Nova" w:hAnsi="Gill Sans Nova"/>
          <w:sz w:val="24"/>
        </w:rPr>
        <w:t xml:space="preserve">An allegation, in the context of the statutory obligations for schools, relates to any individual who works or volunteers in any capacity with children and where there is a concern that this person has or may have: </w:t>
      </w:r>
    </w:p>
    <w:p w14:paraId="149A7CAA" w14:textId="7875E61E" w:rsidR="009C491B" w:rsidRPr="00D45851" w:rsidRDefault="001F67F1">
      <w:pPr>
        <w:numPr>
          <w:ilvl w:val="0"/>
          <w:numId w:val="4"/>
        </w:numPr>
        <w:spacing w:after="10"/>
        <w:ind w:hanging="360"/>
        <w:rPr>
          <w:rFonts w:ascii="Gill Sans Nova" w:hAnsi="Gill Sans Nova"/>
          <w:sz w:val="24"/>
        </w:rPr>
      </w:pPr>
      <w:r w:rsidRPr="00D45851">
        <w:rPr>
          <w:rFonts w:ascii="Gill Sans Nova" w:hAnsi="Gill Sans Nova"/>
          <w:sz w:val="24"/>
        </w:rPr>
        <w:t xml:space="preserve">Behaved in a way that has harmed a </w:t>
      </w:r>
      <w:r w:rsidR="00D45851" w:rsidRPr="00D45851">
        <w:rPr>
          <w:rFonts w:ascii="Gill Sans Nova" w:hAnsi="Gill Sans Nova"/>
          <w:sz w:val="24"/>
        </w:rPr>
        <w:t>child or</w:t>
      </w:r>
      <w:r w:rsidRPr="00D45851">
        <w:rPr>
          <w:rFonts w:ascii="Gill Sans Nova" w:hAnsi="Gill Sans Nova"/>
          <w:sz w:val="24"/>
        </w:rPr>
        <w:t xml:space="preserve"> may have hurt a child</w:t>
      </w:r>
      <w:r w:rsidR="00D45851">
        <w:rPr>
          <w:rFonts w:ascii="Gill Sans Nova" w:hAnsi="Gill Sans Nova"/>
          <w:sz w:val="24"/>
        </w:rPr>
        <w:t>.</w:t>
      </w:r>
    </w:p>
    <w:p w14:paraId="05AD350B" w14:textId="14EEC79A" w:rsidR="009C491B" w:rsidRPr="00D45851" w:rsidRDefault="001F67F1">
      <w:pPr>
        <w:numPr>
          <w:ilvl w:val="0"/>
          <w:numId w:val="4"/>
        </w:numPr>
        <w:spacing w:after="10"/>
        <w:ind w:hanging="360"/>
        <w:rPr>
          <w:rFonts w:ascii="Gill Sans Nova" w:hAnsi="Gill Sans Nova"/>
          <w:sz w:val="24"/>
        </w:rPr>
      </w:pPr>
      <w:r w:rsidRPr="00D45851">
        <w:rPr>
          <w:rFonts w:ascii="Gill Sans Nova" w:hAnsi="Gill Sans Nova"/>
          <w:sz w:val="24"/>
        </w:rPr>
        <w:t>Possibly committed a criminal offence against or related to a child</w:t>
      </w:r>
      <w:r w:rsidR="00D45851">
        <w:rPr>
          <w:rFonts w:ascii="Gill Sans Nova" w:hAnsi="Gill Sans Nova"/>
          <w:sz w:val="24"/>
        </w:rPr>
        <w:t>.</w:t>
      </w:r>
    </w:p>
    <w:p w14:paraId="60D88BB6" w14:textId="77777777" w:rsidR="009C491B" w:rsidRPr="00D45851" w:rsidRDefault="001F67F1">
      <w:pPr>
        <w:numPr>
          <w:ilvl w:val="0"/>
          <w:numId w:val="4"/>
        </w:numPr>
        <w:spacing w:after="80"/>
        <w:ind w:hanging="360"/>
        <w:rPr>
          <w:rFonts w:ascii="Gill Sans Nova" w:hAnsi="Gill Sans Nova"/>
          <w:sz w:val="24"/>
        </w:rPr>
      </w:pPr>
      <w:r w:rsidRPr="00D45851">
        <w:rPr>
          <w:rFonts w:ascii="Gill Sans Nova" w:hAnsi="Gill Sans Nova"/>
          <w:sz w:val="24"/>
        </w:rPr>
        <w:t xml:space="preserve">Behaved towards a child or children in a way that indicates they may pose a risk of harm to children.  </w:t>
      </w:r>
    </w:p>
    <w:p w14:paraId="6E749F1B" w14:textId="42B98F5D" w:rsidR="009C491B" w:rsidRPr="00D45851" w:rsidRDefault="001F67F1">
      <w:pPr>
        <w:ind w:left="-5"/>
        <w:rPr>
          <w:rFonts w:ascii="Gill Sans Nova" w:hAnsi="Gill Sans Nova"/>
          <w:sz w:val="24"/>
        </w:rPr>
      </w:pPr>
      <w:r w:rsidRPr="00D45851">
        <w:rPr>
          <w:rFonts w:ascii="Gill Sans Nova" w:hAnsi="Gill Sans Nova"/>
          <w:sz w:val="24"/>
        </w:rPr>
        <w:t xml:space="preserve">In all cases where the concern about an individual falls into one of the categories above this will </w:t>
      </w:r>
      <w:proofErr w:type="gramStart"/>
      <w:r w:rsidRPr="00D45851">
        <w:rPr>
          <w:rFonts w:ascii="Gill Sans Nova" w:hAnsi="Gill Sans Nova"/>
          <w:sz w:val="24"/>
        </w:rPr>
        <w:t>be considered to be</w:t>
      </w:r>
      <w:proofErr w:type="gramEnd"/>
      <w:r w:rsidRPr="00D45851">
        <w:rPr>
          <w:rFonts w:ascii="Gill Sans Nova" w:hAnsi="Gill Sans Nova"/>
          <w:sz w:val="24"/>
        </w:rPr>
        <w:t xml:space="preserve"> an allegation, if it relates to a child</w:t>
      </w:r>
      <w:r w:rsidR="00D45851">
        <w:rPr>
          <w:rFonts w:ascii="Gill Sans Nova" w:hAnsi="Gill Sans Nova"/>
          <w:sz w:val="24"/>
        </w:rPr>
        <w:t>.</w:t>
      </w:r>
      <w:r w:rsidRPr="00D45851">
        <w:rPr>
          <w:rFonts w:ascii="Gill Sans Nova" w:hAnsi="Gill Sans Nova"/>
          <w:sz w:val="24"/>
        </w:rPr>
        <w:t xml:space="preserve"> i.e. an individual who has not yet attained the age of 18.  </w:t>
      </w:r>
    </w:p>
    <w:p w14:paraId="0B08AE6C" w14:textId="5E1AD01D" w:rsidR="009C491B" w:rsidRPr="00D45851" w:rsidRDefault="001F67F1">
      <w:pPr>
        <w:ind w:left="-5"/>
        <w:rPr>
          <w:rFonts w:ascii="Gill Sans Nova" w:hAnsi="Gill Sans Nova"/>
          <w:sz w:val="24"/>
        </w:rPr>
      </w:pPr>
      <w:r w:rsidRPr="00D45851">
        <w:rPr>
          <w:rFonts w:ascii="Gill Sans Nova" w:hAnsi="Gill Sans Nova"/>
          <w:sz w:val="24"/>
        </w:rPr>
        <w:t>In all such cases the allegation must be reported to the Local Authority Designated Officer (LADO) within 24 hours. Under no circumstances should</w:t>
      </w:r>
      <w:r w:rsidR="003F55A6">
        <w:rPr>
          <w:rFonts w:ascii="Gill Sans Nova" w:hAnsi="Gill Sans Nova"/>
          <w:sz w:val="24"/>
        </w:rPr>
        <w:t xml:space="preserve"> </w:t>
      </w:r>
      <w:r w:rsidR="0084242B">
        <w:rPr>
          <w:rFonts w:ascii="Gill Sans Nova" w:hAnsi="Gill Sans Nova"/>
          <w:sz w:val="24"/>
        </w:rPr>
        <w:t>T</w:t>
      </w:r>
      <w:r w:rsidR="003F55A6" w:rsidRPr="00D45851">
        <w:rPr>
          <w:rFonts w:ascii="Gill Sans Nova" w:hAnsi="Gill Sans Nova"/>
          <w:sz w:val="24"/>
        </w:rPr>
        <w:t xml:space="preserve">he </w:t>
      </w:r>
      <w:r w:rsidR="0084242B">
        <w:rPr>
          <w:rFonts w:ascii="Gill Sans Nova" w:hAnsi="Gill Sans Nova"/>
          <w:sz w:val="24"/>
        </w:rPr>
        <w:t>S</w:t>
      </w:r>
      <w:r w:rsidR="003F55A6" w:rsidRPr="00D45851">
        <w:rPr>
          <w:rFonts w:ascii="Gill Sans Nova" w:hAnsi="Gill Sans Nova"/>
          <w:sz w:val="24"/>
        </w:rPr>
        <w:t xml:space="preserve">unshine </w:t>
      </w:r>
      <w:r w:rsidR="0084242B">
        <w:rPr>
          <w:rFonts w:ascii="Gill Sans Nova" w:hAnsi="Gill Sans Nova"/>
          <w:sz w:val="24"/>
        </w:rPr>
        <w:t>C</w:t>
      </w:r>
      <w:r w:rsidR="003F55A6" w:rsidRPr="00D45851">
        <w:rPr>
          <w:rFonts w:ascii="Gill Sans Nova" w:hAnsi="Gill Sans Nova"/>
          <w:sz w:val="24"/>
        </w:rPr>
        <w:t xml:space="preserve">entre </w:t>
      </w:r>
      <w:r w:rsidRPr="00D45851">
        <w:rPr>
          <w:rFonts w:ascii="Gill Sans Nova" w:hAnsi="Gill Sans Nova"/>
          <w:sz w:val="24"/>
        </w:rPr>
        <w:t xml:space="preserve">carry out any investigation or take any action until the matter has been referred to the LADO.  </w:t>
      </w:r>
    </w:p>
    <w:p w14:paraId="67181004" w14:textId="77777777" w:rsidR="009C491B" w:rsidRPr="00D45851" w:rsidRDefault="001F67F1">
      <w:pPr>
        <w:pStyle w:val="Heading5"/>
        <w:ind w:left="-5"/>
        <w:rPr>
          <w:rFonts w:ascii="Gill Sans Nova" w:hAnsi="Gill Sans Nova"/>
          <w:sz w:val="24"/>
        </w:rPr>
      </w:pPr>
      <w:r w:rsidRPr="00D45851">
        <w:rPr>
          <w:rFonts w:ascii="Gill Sans Nova" w:hAnsi="Gill Sans Nova"/>
          <w:sz w:val="24"/>
        </w:rPr>
        <w:t xml:space="preserve">Complaints  </w:t>
      </w:r>
    </w:p>
    <w:p w14:paraId="212B5ECB" w14:textId="77777777" w:rsidR="009C491B" w:rsidRPr="00D45851" w:rsidRDefault="001F67F1">
      <w:pPr>
        <w:ind w:left="-5"/>
        <w:rPr>
          <w:rFonts w:ascii="Gill Sans Nova" w:hAnsi="Gill Sans Nova"/>
          <w:sz w:val="24"/>
        </w:rPr>
      </w:pPr>
      <w:r w:rsidRPr="00D45851">
        <w:rPr>
          <w:rFonts w:ascii="Gill Sans Nova" w:hAnsi="Gill Sans Nova"/>
          <w:sz w:val="24"/>
        </w:rPr>
        <w:t xml:space="preserve">Complaints are generally expressions of dissatisfaction or concern that may relate to the delivery of a service by a team or individual.  </w:t>
      </w:r>
    </w:p>
    <w:p w14:paraId="17E05675" w14:textId="389DA513" w:rsidR="009C491B" w:rsidRPr="00D45851" w:rsidRDefault="001F67F1">
      <w:pPr>
        <w:ind w:left="-5"/>
        <w:rPr>
          <w:rFonts w:ascii="Gill Sans Nova" w:hAnsi="Gill Sans Nova"/>
          <w:sz w:val="24"/>
        </w:rPr>
      </w:pPr>
      <w:r w:rsidRPr="00D45851">
        <w:rPr>
          <w:rFonts w:ascii="Gill Sans Nova" w:hAnsi="Gill Sans Nova"/>
          <w:sz w:val="24"/>
        </w:rPr>
        <w:t xml:space="preserve">A complaint may also be an expression of dissatisfaction about procedures or </w:t>
      </w:r>
      <w:r w:rsidR="00D45851" w:rsidRPr="00D45851">
        <w:rPr>
          <w:rFonts w:ascii="Gill Sans Nova" w:hAnsi="Gill Sans Nova"/>
          <w:sz w:val="24"/>
        </w:rPr>
        <w:t>policy,</w:t>
      </w:r>
      <w:r w:rsidRPr="00D45851">
        <w:rPr>
          <w:rFonts w:ascii="Gill Sans Nova" w:hAnsi="Gill Sans Nova"/>
          <w:sz w:val="24"/>
        </w:rPr>
        <w:t xml:space="preserve"> or the way procedures and policies are implemented by any team, team member or school. </w:t>
      </w:r>
      <w:r w:rsidR="0084242B">
        <w:rPr>
          <w:rFonts w:ascii="Gill Sans Nova" w:hAnsi="Gill Sans Nova"/>
          <w:sz w:val="24"/>
        </w:rPr>
        <w:t>T</w:t>
      </w:r>
      <w:r w:rsidR="0084242B" w:rsidRPr="00D45851">
        <w:rPr>
          <w:rFonts w:ascii="Gill Sans Nova" w:hAnsi="Gill Sans Nova"/>
          <w:sz w:val="24"/>
        </w:rPr>
        <w:t xml:space="preserve">he </w:t>
      </w:r>
      <w:r w:rsidR="0084242B">
        <w:rPr>
          <w:rFonts w:ascii="Gill Sans Nova" w:hAnsi="Gill Sans Nova"/>
          <w:sz w:val="24"/>
        </w:rPr>
        <w:t>S</w:t>
      </w:r>
      <w:r w:rsidR="0084242B" w:rsidRPr="00D45851">
        <w:rPr>
          <w:rFonts w:ascii="Gill Sans Nova" w:hAnsi="Gill Sans Nova"/>
          <w:sz w:val="24"/>
        </w:rPr>
        <w:t xml:space="preserve">unshine </w:t>
      </w:r>
      <w:r w:rsidR="0084242B">
        <w:rPr>
          <w:rFonts w:ascii="Gill Sans Nova" w:hAnsi="Gill Sans Nova"/>
          <w:sz w:val="24"/>
        </w:rPr>
        <w:t>C</w:t>
      </w:r>
      <w:r w:rsidR="0084242B" w:rsidRPr="00D45851">
        <w:rPr>
          <w:rFonts w:ascii="Gill Sans Nova" w:hAnsi="Gill Sans Nova"/>
          <w:sz w:val="24"/>
        </w:rPr>
        <w:t>entre</w:t>
      </w:r>
      <w:r w:rsidRPr="00D45851">
        <w:rPr>
          <w:rFonts w:ascii="Gill Sans Nova" w:hAnsi="Gill Sans Nova"/>
          <w:sz w:val="24"/>
        </w:rPr>
        <w:t xml:space="preserve"> h</w:t>
      </w:r>
      <w:r w:rsidR="0084242B">
        <w:rPr>
          <w:rFonts w:ascii="Gill Sans Nova" w:hAnsi="Gill Sans Nova"/>
          <w:sz w:val="24"/>
        </w:rPr>
        <w:t>as</w:t>
      </w:r>
      <w:r w:rsidRPr="00D45851">
        <w:rPr>
          <w:rFonts w:ascii="Gill Sans Nova" w:hAnsi="Gill Sans Nova"/>
          <w:sz w:val="24"/>
        </w:rPr>
        <w:t xml:space="preserve"> their own complaints </w:t>
      </w:r>
      <w:proofErr w:type="gramStart"/>
      <w:r w:rsidRPr="00D45851">
        <w:rPr>
          <w:rFonts w:ascii="Gill Sans Nova" w:hAnsi="Gill Sans Nova"/>
          <w:sz w:val="24"/>
        </w:rPr>
        <w:t>policy</w:t>
      </w:r>
      <w:proofErr w:type="gramEnd"/>
      <w:r w:rsidRPr="00D45851">
        <w:rPr>
          <w:rFonts w:ascii="Gill Sans Nova" w:hAnsi="Gill Sans Nova"/>
          <w:sz w:val="24"/>
        </w:rPr>
        <w:t xml:space="preserve"> and all such complaints should be addressed following that </w:t>
      </w:r>
      <w:r w:rsidR="00D45851" w:rsidRPr="00D45851">
        <w:rPr>
          <w:rFonts w:ascii="Gill Sans Nova" w:hAnsi="Gill Sans Nova"/>
          <w:sz w:val="24"/>
        </w:rPr>
        <w:t>policy</w:t>
      </w:r>
      <w:r w:rsidRPr="00D45851">
        <w:rPr>
          <w:rFonts w:ascii="Gill Sans Nova" w:hAnsi="Gill Sans Nova"/>
          <w:sz w:val="24"/>
        </w:rPr>
        <w:t xml:space="preserve">.  </w:t>
      </w:r>
    </w:p>
    <w:p w14:paraId="14618FA3" w14:textId="77777777" w:rsidR="009C491B" w:rsidRPr="00D45851" w:rsidRDefault="001F67F1">
      <w:pPr>
        <w:ind w:left="-5"/>
        <w:rPr>
          <w:rFonts w:ascii="Gill Sans Nova" w:hAnsi="Gill Sans Nova"/>
          <w:sz w:val="24"/>
        </w:rPr>
      </w:pPr>
      <w:r w:rsidRPr="00D45851">
        <w:rPr>
          <w:rFonts w:ascii="Gill Sans Nova" w:hAnsi="Gill Sans Nova"/>
          <w:sz w:val="24"/>
        </w:rPr>
        <w:t xml:space="preserve">Where these is no indication that the complaint relates to harm or potential harm to a child there is no need to refer to the LADO. </w:t>
      </w:r>
    </w:p>
    <w:p w14:paraId="7DD01E7A" w14:textId="77777777" w:rsidR="009C491B" w:rsidRPr="00D45851" w:rsidRDefault="001F67F1">
      <w:pPr>
        <w:spacing w:after="117" w:line="259" w:lineRule="auto"/>
        <w:ind w:left="0" w:firstLine="0"/>
        <w:rPr>
          <w:rFonts w:ascii="Gill Sans Nova" w:hAnsi="Gill Sans Nova"/>
          <w:sz w:val="24"/>
        </w:rPr>
      </w:pPr>
      <w:r w:rsidRPr="00D45851">
        <w:rPr>
          <w:rFonts w:ascii="Gill Sans Nova" w:hAnsi="Gill Sans Nova"/>
          <w:b/>
          <w:sz w:val="24"/>
        </w:rPr>
        <w:t xml:space="preserve"> </w:t>
      </w:r>
    </w:p>
    <w:p w14:paraId="342E2C5A" w14:textId="77777777" w:rsidR="009C491B" w:rsidRPr="00D45851" w:rsidRDefault="001F67F1">
      <w:pPr>
        <w:pStyle w:val="Heading4"/>
        <w:ind w:left="-5"/>
        <w:rPr>
          <w:rFonts w:ascii="Gill Sans Nova" w:hAnsi="Gill Sans Nova"/>
        </w:rPr>
      </w:pPr>
      <w:r w:rsidRPr="00D45851">
        <w:rPr>
          <w:rFonts w:ascii="Gill Sans Nova" w:hAnsi="Gill Sans Nova"/>
        </w:rPr>
        <w:t xml:space="preserve">Allegations of abuse made against staff and volunteers working with children </w:t>
      </w:r>
    </w:p>
    <w:p w14:paraId="6A684040" w14:textId="77777777" w:rsidR="009C491B" w:rsidRPr="00D45851" w:rsidRDefault="001F67F1">
      <w:pPr>
        <w:pStyle w:val="Heading5"/>
        <w:spacing w:after="98" w:line="259" w:lineRule="auto"/>
        <w:ind w:left="0" w:firstLine="0"/>
        <w:rPr>
          <w:rFonts w:ascii="Gill Sans Nova" w:hAnsi="Gill Sans Nova"/>
          <w:sz w:val="24"/>
        </w:rPr>
      </w:pPr>
      <w:r w:rsidRPr="00D45851">
        <w:rPr>
          <w:rFonts w:ascii="Gill Sans Nova" w:hAnsi="Gill Sans Nova"/>
          <w:b w:val="0"/>
          <w:sz w:val="24"/>
          <w:u w:val="single" w:color="000000"/>
        </w:rPr>
        <w:t>Duties as an employer and an employee</w:t>
      </w:r>
      <w:r w:rsidRPr="00D45851">
        <w:rPr>
          <w:rFonts w:ascii="Gill Sans Nova" w:hAnsi="Gill Sans Nova"/>
          <w:b w:val="0"/>
          <w:sz w:val="24"/>
        </w:rPr>
        <w:t xml:space="preserve">  </w:t>
      </w:r>
    </w:p>
    <w:p w14:paraId="3C75C2FF" w14:textId="021E9449" w:rsidR="009C491B" w:rsidRPr="00D45851" w:rsidRDefault="001F67F1">
      <w:pPr>
        <w:ind w:left="-5"/>
        <w:rPr>
          <w:rFonts w:ascii="Gill Sans Nova" w:hAnsi="Gill Sans Nova"/>
          <w:sz w:val="24"/>
        </w:rPr>
      </w:pPr>
      <w:r w:rsidRPr="00D45851">
        <w:rPr>
          <w:rFonts w:ascii="Gill Sans Nova" w:hAnsi="Gill Sans Nova"/>
          <w:sz w:val="24"/>
        </w:rPr>
        <w:t xml:space="preserve">1. </w:t>
      </w:r>
      <w:r w:rsidR="00446072" w:rsidRPr="00D45851">
        <w:rPr>
          <w:rFonts w:ascii="Gill Sans Nova" w:hAnsi="Gill Sans Nova"/>
          <w:sz w:val="24"/>
        </w:rPr>
        <w:tab/>
      </w:r>
      <w:r w:rsidRPr="00D45851">
        <w:rPr>
          <w:rFonts w:ascii="Gill Sans Nova" w:hAnsi="Gill Sans Nova"/>
          <w:sz w:val="24"/>
        </w:rPr>
        <w:t xml:space="preserve">This part of the guidance is about managing cases of allegations that might indicate a person </w:t>
      </w:r>
      <w:r w:rsidR="00D45851" w:rsidRPr="00D45851">
        <w:rPr>
          <w:rFonts w:ascii="Gill Sans Nova" w:hAnsi="Gill Sans Nova"/>
          <w:sz w:val="24"/>
        </w:rPr>
        <w:t>will</w:t>
      </w:r>
      <w:r w:rsidRPr="00D45851">
        <w:rPr>
          <w:rFonts w:ascii="Gill Sans Nova" w:hAnsi="Gill Sans Nova"/>
          <w:sz w:val="24"/>
        </w:rPr>
        <w:t xml:space="preserve"> pose a risk of harm if they continue to work in regular or close contact with children in their present position, or in any capacity. It should be used in respect of all cases in which it is alleged that a member of staff (including volunteers) that provides a service for children under 18 years of age has: </w:t>
      </w:r>
    </w:p>
    <w:p w14:paraId="18CE4787" w14:textId="08EC188D" w:rsidR="00446072" w:rsidRPr="00D45851" w:rsidRDefault="001F67F1">
      <w:pPr>
        <w:spacing w:after="1" w:line="345" w:lineRule="auto"/>
        <w:ind w:left="-5" w:right="673"/>
        <w:rPr>
          <w:rFonts w:ascii="Gill Sans Nova" w:hAnsi="Gill Sans Nova"/>
          <w:sz w:val="24"/>
        </w:rPr>
      </w:pPr>
      <w:proofErr w:type="spellStart"/>
      <w:r w:rsidRPr="00D45851">
        <w:rPr>
          <w:rFonts w:ascii="Gill Sans Nova" w:hAnsi="Gill Sans Nova"/>
          <w:sz w:val="24"/>
        </w:rPr>
        <w:t>i</w:t>
      </w:r>
      <w:proofErr w:type="spellEnd"/>
      <w:r w:rsidRPr="00D45851">
        <w:rPr>
          <w:rFonts w:ascii="Gill Sans Nova" w:hAnsi="Gill Sans Nova"/>
          <w:sz w:val="24"/>
        </w:rPr>
        <w:t xml:space="preserve">. Behaved in a way that has harmed a </w:t>
      </w:r>
      <w:proofErr w:type="gramStart"/>
      <w:r w:rsidRPr="00D45851">
        <w:rPr>
          <w:rFonts w:ascii="Gill Sans Nova" w:hAnsi="Gill Sans Nova"/>
          <w:sz w:val="24"/>
        </w:rPr>
        <w:t>child, or</w:t>
      </w:r>
      <w:proofErr w:type="gramEnd"/>
      <w:r w:rsidRPr="00D45851">
        <w:rPr>
          <w:rFonts w:ascii="Gill Sans Nova" w:hAnsi="Gill Sans Nova"/>
          <w:sz w:val="24"/>
        </w:rPr>
        <w:t xml:space="preserve"> may have harmed a child</w:t>
      </w:r>
      <w:r w:rsidR="00D45851">
        <w:rPr>
          <w:rFonts w:ascii="Gill Sans Nova" w:hAnsi="Gill Sans Nova"/>
          <w:sz w:val="24"/>
        </w:rPr>
        <w:t>.</w:t>
      </w:r>
    </w:p>
    <w:p w14:paraId="0FEF06B9" w14:textId="77777777" w:rsidR="00446072" w:rsidRPr="00D45851" w:rsidRDefault="001F67F1">
      <w:pPr>
        <w:spacing w:after="1" w:line="345" w:lineRule="auto"/>
        <w:ind w:left="-5" w:right="673"/>
        <w:rPr>
          <w:rFonts w:ascii="Gill Sans Nova" w:hAnsi="Gill Sans Nova"/>
          <w:sz w:val="24"/>
        </w:rPr>
      </w:pPr>
      <w:r w:rsidRPr="00D45851">
        <w:rPr>
          <w:rFonts w:ascii="Gill Sans Nova" w:hAnsi="Gill Sans Nova"/>
          <w:sz w:val="24"/>
        </w:rPr>
        <w:t xml:space="preserve">ii. Possibly committed a criminal offence against or related to a child; or </w:t>
      </w:r>
    </w:p>
    <w:p w14:paraId="0CC6921F" w14:textId="4272851D" w:rsidR="009C491B" w:rsidRPr="00D45851" w:rsidRDefault="001F67F1">
      <w:pPr>
        <w:spacing w:after="1" w:line="345" w:lineRule="auto"/>
        <w:ind w:left="-5" w:right="673"/>
        <w:rPr>
          <w:rFonts w:ascii="Gill Sans Nova" w:hAnsi="Gill Sans Nova"/>
          <w:sz w:val="24"/>
        </w:rPr>
      </w:pPr>
      <w:r w:rsidRPr="00D45851">
        <w:rPr>
          <w:rFonts w:ascii="Gill Sans Nova" w:hAnsi="Gill Sans Nova"/>
          <w:sz w:val="24"/>
        </w:rPr>
        <w:lastRenderedPageBreak/>
        <w:t xml:space="preserve">iii. Behaved towards a child or children in a way that indicates </w:t>
      </w:r>
      <w:r w:rsidR="005D50E6">
        <w:rPr>
          <w:rFonts w:ascii="Gill Sans Nova" w:hAnsi="Gill Sans Nova"/>
          <w:sz w:val="24"/>
        </w:rPr>
        <w:t>the member of staff</w:t>
      </w:r>
      <w:r w:rsidRPr="00D45851">
        <w:rPr>
          <w:rFonts w:ascii="Gill Sans Nova" w:hAnsi="Gill Sans Nova"/>
          <w:sz w:val="24"/>
        </w:rPr>
        <w:t xml:space="preserve"> would pose a risk of harm to children.  </w:t>
      </w:r>
    </w:p>
    <w:p w14:paraId="38E06ECD" w14:textId="67E7C868" w:rsidR="009C491B" w:rsidRPr="00D45851" w:rsidRDefault="001F67F1" w:rsidP="00446072">
      <w:pPr>
        <w:pStyle w:val="ListParagraph"/>
        <w:numPr>
          <w:ilvl w:val="0"/>
          <w:numId w:val="5"/>
        </w:numPr>
        <w:rPr>
          <w:rFonts w:ascii="Gill Sans Nova" w:hAnsi="Gill Sans Nova"/>
          <w:sz w:val="24"/>
        </w:rPr>
      </w:pPr>
      <w:r w:rsidRPr="00D45851">
        <w:rPr>
          <w:rFonts w:ascii="Gill Sans Nova" w:hAnsi="Gill Sans Nova"/>
          <w:sz w:val="24"/>
        </w:rPr>
        <w:t>This part of the guidance relates to members of staff who are currently working in</w:t>
      </w:r>
      <w:r w:rsidR="00446072" w:rsidRPr="00D45851">
        <w:rPr>
          <w:rFonts w:ascii="Gill Sans Nova" w:hAnsi="Gill Sans Nova"/>
          <w:sz w:val="24"/>
        </w:rPr>
        <w:t xml:space="preserve"> </w:t>
      </w:r>
      <w:r w:rsidR="00E7557E">
        <w:rPr>
          <w:rFonts w:ascii="Gill Sans Nova" w:hAnsi="Gill Sans Nova"/>
          <w:sz w:val="24"/>
        </w:rPr>
        <w:t>T</w:t>
      </w:r>
      <w:r w:rsidR="00E7557E" w:rsidRPr="00D45851">
        <w:rPr>
          <w:rFonts w:ascii="Gill Sans Nova" w:hAnsi="Gill Sans Nova"/>
          <w:sz w:val="24"/>
        </w:rPr>
        <w:t xml:space="preserve">he </w:t>
      </w:r>
      <w:r w:rsidR="00E7557E">
        <w:rPr>
          <w:rFonts w:ascii="Gill Sans Nova" w:hAnsi="Gill Sans Nova"/>
          <w:sz w:val="24"/>
        </w:rPr>
        <w:t>S</w:t>
      </w:r>
      <w:r w:rsidR="00E7557E" w:rsidRPr="00D45851">
        <w:rPr>
          <w:rFonts w:ascii="Gill Sans Nova" w:hAnsi="Gill Sans Nova"/>
          <w:sz w:val="24"/>
        </w:rPr>
        <w:t xml:space="preserve">unshine </w:t>
      </w:r>
      <w:r w:rsidR="00E7557E">
        <w:rPr>
          <w:rFonts w:ascii="Gill Sans Nova" w:hAnsi="Gill Sans Nova"/>
          <w:sz w:val="24"/>
        </w:rPr>
        <w:t>C</w:t>
      </w:r>
      <w:r w:rsidR="00E7557E" w:rsidRPr="00D45851">
        <w:rPr>
          <w:rFonts w:ascii="Gill Sans Nova" w:hAnsi="Gill Sans Nova"/>
          <w:sz w:val="24"/>
        </w:rPr>
        <w:t xml:space="preserve">entre </w:t>
      </w:r>
      <w:r w:rsidRPr="00D45851">
        <w:rPr>
          <w:rFonts w:ascii="Gill Sans Nova" w:hAnsi="Gill Sans Nova"/>
          <w:sz w:val="24"/>
        </w:rPr>
        <w:t>regardless of whether the</w:t>
      </w:r>
      <w:r w:rsidR="00446072" w:rsidRPr="00D45851">
        <w:rPr>
          <w:rFonts w:ascii="Gill Sans Nova" w:hAnsi="Gill Sans Nova"/>
          <w:sz w:val="24"/>
        </w:rPr>
        <w:t xml:space="preserve"> centre</w:t>
      </w:r>
      <w:r w:rsidRPr="00D45851">
        <w:rPr>
          <w:rFonts w:ascii="Gill Sans Nova" w:hAnsi="Gill Sans Nova"/>
          <w:sz w:val="24"/>
        </w:rPr>
        <w:t xml:space="preserve"> is where the alleged abuse took place. Allegations against a staff member who is no longer working or volunteering should be referred to the police. Historical allegations of abuse should also be referred to the police.  </w:t>
      </w:r>
    </w:p>
    <w:p w14:paraId="15078983" w14:textId="33C6D7C7" w:rsidR="009C491B" w:rsidRPr="00D45851" w:rsidRDefault="001F67F1">
      <w:pPr>
        <w:numPr>
          <w:ilvl w:val="0"/>
          <w:numId w:val="5"/>
        </w:numPr>
        <w:rPr>
          <w:rFonts w:ascii="Gill Sans Nova" w:hAnsi="Gill Sans Nova"/>
          <w:sz w:val="24"/>
        </w:rPr>
      </w:pPr>
      <w:r w:rsidRPr="00D45851">
        <w:rPr>
          <w:rFonts w:ascii="Gill Sans Nova" w:hAnsi="Gill Sans Nova"/>
          <w:sz w:val="24"/>
        </w:rPr>
        <w:t xml:space="preserve">Employers have a duty of care to their employees. They should ensure they provide effective support for anyone facing an allegation and provide the employee with a named contact if they are suspended. It is essential that any allegation of abuse made against a member of staff or volunteer in the </w:t>
      </w:r>
      <w:r w:rsidR="00D45851" w:rsidRPr="00D45851">
        <w:rPr>
          <w:rFonts w:ascii="Gill Sans Nova" w:hAnsi="Gill Sans Nova"/>
          <w:sz w:val="24"/>
        </w:rPr>
        <w:t>workplace</w:t>
      </w:r>
      <w:r w:rsidRPr="00D45851">
        <w:rPr>
          <w:rFonts w:ascii="Gill Sans Nova" w:hAnsi="Gill Sans Nova"/>
          <w:sz w:val="24"/>
        </w:rPr>
        <w:t xml:space="preserve"> is dealt with very quickly, in a fair and consistent way that provides effective protection for the child and at the same time supports the person who is the subject of the allegation.  </w:t>
      </w:r>
    </w:p>
    <w:p w14:paraId="5D3334AA" w14:textId="77777777" w:rsidR="009C491B" w:rsidRPr="00D45851" w:rsidRDefault="001F67F1">
      <w:pPr>
        <w:spacing w:after="98" w:line="259" w:lineRule="auto"/>
        <w:ind w:left="0" w:firstLine="0"/>
        <w:rPr>
          <w:rFonts w:ascii="Gill Sans Nova" w:hAnsi="Gill Sans Nova"/>
          <w:sz w:val="24"/>
        </w:rPr>
      </w:pPr>
      <w:r w:rsidRPr="00D45851">
        <w:rPr>
          <w:rFonts w:ascii="Gill Sans Nova" w:hAnsi="Gill Sans Nova"/>
          <w:sz w:val="24"/>
        </w:rPr>
        <w:t xml:space="preserve"> </w:t>
      </w:r>
    </w:p>
    <w:p w14:paraId="107841F1" w14:textId="77777777" w:rsidR="009C491B" w:rsidRPr="00D45851" w:rsidRDefault="001F67F1">
      <w:pPr>
        <w:pStyle w:val="Heading5"/>
        <w:ind w:left="-5"/>
        <w:rPr>
          <w:rFonts w:ascii="Gill Sans Nova" w:hAnsi="Gill Sans Nova"/>
          <w:sz w:val="24"/>
        </w:rPr>
      </w:pPr>
      <w:r w:rsidRPr="00D45851">
        <w:rPr>
          <w:rFonts w:ascii="Gill Sans Nova" w:hAnsi="Gill Sans Nova"/>
          <w:sz w:val="24"/>
        </w:rPr>
        <w:t xml:space="preserve">Initial considerations  </w:t>
      </w:r>
    </w:p>
    <w:p w14:paraId="70866867" w14:textId="29847117" w:rsidR="009C491B" w:rsidRPr="00D45851" w:rsidRDefault="001F67F1">
      <w:pPr>
        <w:numPr>
          <w:ilvl w:val="0"/>
          <w:numId w:val="6"/>
        </w:numPr>
        <w:ind w:right="136"/>
        <w:rPr>
          <w:rFonts w:ascii="Gill Sans Nova" w:hAnsi="Gill Sans Nova"/>
          <w:sz w:val="24"/>
        </w:rPr>
      </w:pPr>
      <w:r w:rsidRPr="00D45851">
        <w:rPr>
          <w:rFonts w:ascii="Gill Sans Nova" w:hAnsi="Gill Sans Nova"/>
          <w:sz w:val="24"/>
        </w:rPr>
        <w:t xml:space="preserve">The procedures for dealing with allegations need to be applied with common sense and judgement. Many cases may well either not meet the criteria set out </w:t>
      </w:r>
      <w:r w:rsidR="00D45851" w:rsidRPr="00D45851">
        <w:rPr>
          <w:rFonts w:ascii="Gill Sans Nova" w:hAnsi="Gill Sans Nova"/>
          <w:sz w:val="24"/>
        </w:rPr>
        <w:t>above or</w:t>
      </w:r>
      <w:r w:rsidRPr="00D45851">
        <w:rPr>
          <w:rFonts w:ascii="Gill Sans Nova" w:hAnsi="Gill Sans Nova"/>
          <w:sz w:val="24"/>
        </w:rPr>
        <w:t xml:space="preserve"> may do so without warranting consideration of either a police investigation or enquiries by local authority children’s social care services. In these cases, local arrangements should be followed to resolve cases without delay.  </w:t>
      </w:r>
    </w:p>
    <w:p w14:paraId="3585BC22" w14:textId="77777777" w:rsidR="00446072" w:rsidRPr="00D45851" w:rsidRDefault="001F67F1">
      <w:pPr>
        <w:numPr>
          <w:ilvl w:val="0"/>
          <w:numId w:val="6"/>
        </w:numPr>
        <w:spacing w:after="137" w:line="249" w:lineRule="auto"/>
        <w:ind w:right="136"/>
        <w:rPr>
          <w:rFonts w:ascii="Gill Sans Nova" w:hAnsi="Gill Sans Nova"/>
          <w:sz w:val="24"/>
        </w:rPr>
      </w:pPr>
      <w:r w:rsidRPr="00D45851">
        <w:rPr>
          <w:rFonts w:ascii="Gill Sans Nova" w:hAnsi="Gill Sans Nova"/>
          <w:sz w:val="24"/>
        </w:rPr>
        <w:t xml:space="preserve">Some rare allegations will be so serious they require immediate intervention by children’s social care services and/or police. The designated officer(s) should be informed of all allegations that come to a school’s attention and appear to meet the criteria so they can consult police and children’s social care services as appropriate.  </w:t>
      </w:r>
    </w:p>
    <w:p w14:paraId="6F603DE9" w14:textId="429DA9BE" w:rsidR="009C491B" w:rsidRPr="00D45851" w:rsidRDefault="001F67F1">
      <w:pPr>
        <w:numPr>
          <w:ilvl w:val="0"/>
          <w:numId w:val="6"/>
        </w:numPr>
        <w:spacing w:after="137" w:line="249" w:lineRule="auto"/>
        <w:ind w:right="136"/>
        <w:rPr>
          <w:rFonts w:ascii="Gill Sans Nova" w:hAnsi="Gill Sans Nova"/>
          <w:sz w:val="24"/>
        </w:rPr>
      </w:pPr>
      <w:r w:rsidRPr="00D45851">
        <w:rPr>
          <w:rFonts w:ascii="Gill Sans Nova" w:hAnsi="Gill Sans Nova"/>
          <w:sz w:val="24"/>
        </w:rPr>
        <w:t xml:space="preserve">6. The following definitions should be used when determining the outcome of allegation investigations:  </w:t>
      </w:r>
    </w:p>
    <w:p w14:paraId="5A3415A5" w14:textId="25956A47" w:rsidR="009C491B" w:rsidRPr="00D45851" w:rsidRDefault="001F67F1">
      <w:pPr>
        <w:numPr>
          <w:ilvl w:val="1"/>
          <w:numId w:val="6"/>
        </w:numPr>
        <w:spacing w:after="22"/>
        <w:ind w:left="1465" w:hanging="566"/>
        <w:rPr>
          <w:rFonts w:ascii="Gill Sans Nova" w:hAnsi="Gill Sans Nova"/>
          <w:sz w:val="24"/>
        </w:rPr>
      </w:pPr>
      <w:r w:rsidRPr="00D45851">
        <w:rPr>
          <w:rFonts w:ascii="Gill Sans Nova" w:hAnsi="Gill Sans Nova"/>
          <w:b/>
          <w:sz w:val="24"/>
        </w:rPr>
        <w:t>Substantiated</w:t>
      </w:r>
      <w:r w:rsidRPr="00D45851">
        <w:rPr>
          <w:rFonts w:ascii="Gill Sans Nova" w:hAnsi="Gill Sans Nova"/>
          <w:sz w:val="24"/>
        </w:rPr>
        <w:t>: there is sufficient evidence to prove the allegation</w:t>
      </w:r>
      <w:r w:rsidR="00D45851">
        <w:rPr>
          <w:rFonts w:ascii="Gill Sans Nova" w:hAnsi="Gill Sans Nova"/>
          <w:sz w:val="24"/>
        </w:rPr>
        <w:t>.</w:t>
      </w:r>
      <w:r w:rsidRPr="00D45851">
        <w:rPr>
          <w:rFonts w:ascii="Gill Sans Nova" w:hAnsi="Gill Sans Nova"/>
          <w:sz w:val="24"/>
        </w:rPr>
        <w:t xml:space="preserve"> </w:t>
      </w:r>
    </w:p>
    <w:p w14:paraId="1B2F3A7A" w14:textId="240786B5" w:rsidR="009C491B" w:rsidRPr="00D45851" w:rsidRDefault="001F67F1">
      <w:pPr>
        <w:numPr>
          <w:ilvl w:val="1"/>
          <w:numId w:val="6"/>
        </w:numPr>
        <w:spacing w:after="26"/>
        <w:ind w:left="1465" w:hanging="566"/>
        <w:rPr>
          <w:rFonts w:ascii="Gill Sans Nova" w:hAnsi="Gill Sans Nova"/>
          <w:sz w:val="24"/>
        </w:rPr>
      </w:pPr>
      <w:r w:rsidRPr="00D45851">
        <w:rPr>
          <w:rFonts w:ascii="Gill Sans Nova" w:hAnsi="Gill Sans Nova"/>
          <w:b/>
          <w:sz w:val="24"/>
        </w:rPr>
        <w:t>Malicious</w:t>
      </w:r>
      <w:r w:rsidRPr="00D45851">
        <w:rPr>
          <w:rFonts w:ascii="Gill Sans Nova" w:hAnsi="Gill Sans Nova"/>
          <w:sz w:val="24"/>
        </w:rPr>
        <w:t>: there is sufficient evidence to disprove the allegation and there has been a deliberate act to deceive</w:t>
      </w:r>
      <w:r w:rsidR="00D45851">
        <w:rPr>
          <w:rFonts w:ascii="Gill Sans Nova" w:hAnsi="Gill Sans Nova"/>
          <w:sz w:val="24"/>
        </w:rPr>
        <w:t>.</w:t>
      </w:r>
    </w:p>
    <w:p w14:paraId="7DE3247F" w14:textId="0065210E" w:rsidR="009C491B" w:rsidRPr="00D45851" w:rsidRDefault="001F67F1">
      <w:pPr>
        <w:numPr>
          <w:ilvl w:val="1"/>
          <w:numId w:val="6"/>
        </w:numPr>
        <w:spacing w:after="20"/>
        <w:ind w:left="1465" w:hanging="566"/>
        <w:rPr>
          <w:rFonts w:ascii="Gill Sans Nova" w:hAnsi="Gill Sans Nova"/>
          <w:sz w:val="24"/>
        </w:rPr>
      </w:pPr>
      <w:r w:rsidRPr="00D45851">
        <w:rPr>
          <w:rFonts w:ascii="Gill Sans Nova" w:hAnsi="Gill Sans Nova"/>
          <w:b/>
          <w:sz w:val="24"/>
        </w:rPr>
        <w:t>False</w:t>
      </w:r>
      <w:r w:rsidRPr="00D45851">
        <w:rPr>
          <w:rFonts w:ascii="Gill Sans Nova" w:hAnsi="Gill Sans Nova"/>
          <w:sz w:val="24"/>
        </w:rPr>
        <w:t>: there is sufficient evidence to disprove the allegation</w:t>
      </w:r>
      <w:r w:rsidR="00D45851">
        <w:rPr>
          <w:rFonts w:ascii="Gill Sans Nova" w:hAnsi="Gill Sans Nova"/>
          <w:sz w:val="24"/>
        </w:rPr>
        <w:t>.</w:t>
      </w:r>
    </w:p>
    <w:p w14:paraId="0DFC1599" w14:textId="77777777" w:rsidR="009C491B" w:rsidRPr="00D45851" w:rsidRDefault="001F67F1">
      <w:pPr>
        <w:numPr>
          <w:ilvl w:val="1"/>
          <w:numId w:val="6"/>
        </w:numPr>
        <w:ind w:left="1465" w:hanging="566"/>
        <w:rPr>
          <w:rFonts w:ascii="Gill Sans Nova" w:hAnsi="Gill Sans Nova"/>
          <w:sz w:val="24"/>
        </w:rPr>
      </w:pPr>
      <w:r w:rsidRPr="00D45851">
        <w:rPr>
          <w:rFonts w:ascii="Gill Sans Nova" w:hAnsi="Gill Sans Nova"/>
          <w:b/>
          <w:sz w:val="24"/>
        </w:rPr>
        <w:t>Unsubstantiated</w:t>
      </w:r>
      <w:r w:rsidRPr="00D45851">
        <w:rPr>
          <w:rFonts w:ascii="Gill Sans Nova" w:hAnsi="Gill Sans Nova"/>
          <w:sz w:val="24"/>
        </w:rPr>
        <w:t xml:space="preserve">: there is insufficient evidence to either prove or disprove the allegation. The term, therefore, does not imply guilt or innocence.  </w:t>
      </w:r>
    </w:p>
    <w:p w14:paraId="1AD552FF" w14:textId="5F5917D0" w:rsidR="009C491B" w:rsidRPr="00D45851" w:rsidRDefault="001F67F1" w:rsidP="00446072">
      <w:pPr>
        <w:numPr>
          <w:ilvl w:val="0"/>
          <w:numId w:val="7"/>
        </w:numPr>
        <w:ind w:left="20"/>
        <w:rPr>
          <w:rFonts w:ascii="Gill Sans Nova" w:hAnsi="Gill Sans Nova"/>
          <w:sz w:val="24"/>
        </w:rPr>
      </w:pPr>
      <w:r w:rsidRPr="00D45851">
        <w:rPr>
          <w:rFonts w:ascii="Gill Sans Nova" w:hAnsi="Gill Sans Nova"/>
          <w:sz w:val="24"/>
        </w:rPr>
        <w:t xml:space="preserve">In the first instance, the </w:t>
      </w:r>
      <w:r w:rsidR="00446072" w:rsidRPr="00D45851">
        <w:rPr>
          <w:rFonts w:ascii="Gill Sans Nova" w:hAnsi="Gill Sans Nova"/>
          <w:sz w:val="24"/>
        </w:rPr>
        <w:t xml:space="preserve">Hub Manager </w:t>
      </w:r>
      <w:r w:rsidRPr="00D45851">
        <w:rPr>
          <w:rFonts w:ascii="Gill Sans Nova" w:hAnsi="Gill Sans Nova"/>
          <w:sz w:val="24"/>
        </w:rPr>
        <w:t>or where the H</w:t>
      </w:r>
      <w:r w:rsidR="00446072" w:rsidRPr="00D45851">
        <w:rPr>
          <w:rFonts w:ascii="Gill Sans Nova" w:hAnsi="Gill Sans Nova"/>
          <w:sz w:val="24"/>
        </w:rPr>
        <w:t>ub Manager</w:t>
      </w:r>
      <w:r w:rsidRPr="00D45851">
        <w:rPr>
          <w:rFonts w:ascii="Gill Sans Nova" w:hAnsi="Gill Sans Nova"/>
          <w:sz w:val="24"/>
        </w:rPr>
        <w:t xml:space="preserve"> is the subject of an allegation, the </w:t>
      </w:r>
      <w:r w:rsidR="00446072" w:rsidRPr="00D45851">
        <w:rPr>
          <w:rFonts w:ascii="Gill Sans Nova" w:hAnsi="Gill Sans Nova"/>
          <w:sz w:val="24"/>
        </w:rPr>
        <w:t>Chair of Trustees or Safeguarding Trustee</w:t>
      </w:r>
      <w:r w:rsidRPr="00D45851">
        <w:rPr>
          <w:rFonts w:ascii="Gill Sans Nova" w:hAnsi="Gill Sans Nova"/>
          <w:sz w:val="24"/>
        </w:rPr>
        <w:t xml:space="preserve">; should immediately discuss the allegation with the </w:t>
      </w:r>
      <w:r w:rsidR="004E3CB2" w:rsidRPr="00D45851">
        <w:rPr>
          <w:rFonts w:ascii="Gill Sans Nova" w:hAnsi="Gill Sans Nova"/>
          <w:sz w:val="24"/>
        </w:rPr>
        <w:t>LADO</w:t>
      </w:r>
      <w:r w:rsidRPr="00D45851">
        <w:rPr>
          <w:rFonts w:ascii="Gill Sans Nova" w:hAnsi="Gill Sans Nova"/>
          <w:sz w:val="24"/>
        </w:rPr>
        <w:t xml:space="preserve">. The purpose of an initial discussion is for the </w:t>
      </w:r>
      <w:r w:rsidR="004E3CB2" w:rsidRPr="00D45851">
        <w:rPr>
          <w:rFonts w:ascii="Gill Sans Nova" w:hAnsi="Gill Sans Nova"/>
          <w:sz w:val="24"/>
        </w:rPr>
        <w:t>LADO</w:t>
      </w:r>
      <w:r w:rsidRPr="00D45851">
        <w:rPr>
          <w:rFonts w:ascii="Gill Sans Nova" w:hAnsi="Gill Sans Nova"/>
          <w:sz w:val="24"/>
        </w:rPr>
        <w:t xml:space="preserve"> and </w:t>
      </w:r>
      <w:r w:rsidR="004E3CB2" w:rsidRPr="00D45851">
        <w:rPr>
          <w:rFonts w:ascii="Gill Sans Nova" w:hAnsi="Gill Sans Nova"/>
          <w:sz w:val="24"/>
        </w:rPr>
        <w:t>Hub</w:t>
      </w:r>
      <w:r w:rsidRPr="00D45851">
        <w:rPr>
          <w:rFonts w:ascii="Gill Sans Nova" w:hAnsi="Gill Sans Nova"/>
          <w:sz w:val="24"/>
        </w:rPr>
        <w:t xml:space="preserve"> </w:t>
      </w:r>
      <w:r w:rsidR="004E3CB2" w:rsidRPr="00D45851">
        <w:rPr>
          <w:rFonts w:ascii="Gill Sans Nova" w:hAnsi="Gill Sans Nova"/>
          <w:sz w:val="24"/>
        </w:rPr>
        <w:t>Manager</w:t>
      </w:r>
      <w:r w:rsidRPr="00D45851">
        <w:rPr>
          <w:rFonts w:ascii="Gill Sans Nova" w:hAnsi="Gill Sans Nova"/>
          <w:sz w:val="24"/>
        </w:rPr>
        <w:t xml:space="preserve"> to consider the nature, content and context of the allegation and agree a course of action. The </w:t>
      </w:r>
      <w:r w:rsidR="004E3CB2" w:rsidRPr="00D45851">
        <w:rPr>
          <w:rFonts w:ascii="Gill Sans Nova" w:hAnsi="Gill Sans Nova"/>
          <w:sz w:val="24"/>
        </w:rPr>
        <w:t>LADO</w:t>
      </w:r>
      <w:r w:rsidRPr="00D45851">
        <w:rPr>
          <w:rFonts w:ascii="Gill Sans Nova" w:hAnsi="Gill Sans Nova"/>
          <w:sz w:val="24"/>
        </w:rPr>
        <w:t xml:space="preserve"> may ask the </w:t>
      </w:r>
      <w:r w:rsidR="00A92D5F">
        <w:rPr>
          <w:rFonts w:ascii="Gill Sans Nova" w:hAnsi="Gill Sans Nova"/>
          <w:sz w:val="24"/>
        </w:rPr>
        <w:t>Hub</w:t>
      </w:r>
      <w:r w:rsidRPr="00D45851">
        <w:rPr>
          <w:rFonts w:ascii="Gill Sans Nova" w:hAnsi="Gill Sans Nova"/>
          <w:sz w:val="24"/>
        </w:rPr>
        <w:t xml:space="preserve"> </w:t>
      </w:r>
      <w:r w:rsidR="00A92D5F">
        <w:rPr>
          <w:rFonts w:ascii="Gill Sans Nova" w:hAnsi="Gill Sans Nova"/>
          <w:sz w:val="24"/>
        </w:rPr>
        <w:t>M</w:t>
      </w:r>
      <w:r w:rsidRPr="00D45851">
        <w:rPr>
          <w:rFonts w:ascii="Gill Sans Nova" w:hAnsi="Gill Sans Nova"/>
          <w:sz w:val="24"/>
        </w:rPr>
        <w:t xml:space="preserve">anager to provide or obtain relevant additional </w:t>
      </w:r>
      <w:r w:rsidRPr="00D45851">
        <w:rPr>
          <w:rFonts w:ascii="Gill Sans Nova" w:hAnsi="Gill Sans Nova"/>
          <w:sz w:val="24"/>
        </w:rPr>
        <w:lastRenderedPageBreak/>
        <w:t xml:space="preserve">information, such as previous history, whether the child or their family have made similar allegations previously and the individual’s current contact with children. There may be situations when the </w:t>
      </w:r>
      <w:r w:rsidR="000C237B">
        <w:rPr>
          <w:rFonts w:ascii="Gill Sans Nova" w:hAnsi="Gill Sans Nova"/>
          <w:sz w:val="24"/>
        </w:rPr>
        <w:t>Hub</w:t>
      </w:r>
      <w:r w:rsidRPr="00D45851">
        <w:rPr>
          <w:rFonts w:ascii="Gill Sans Nova" w:hAnsi="Gill Sans Nova"/>
          <w:sz w:val="24"/>
        </w:rPr>
        <w:t xml:space="preserve"> </w:t>
      </w:r>
      <w:r w:rsidR="000C237B">
        <w:rPr>
          <w:rFonts w:ascii="Gill Sans Nova" w:hAnsi="Gill Sans Nova"/>
          <w:sz w:val="24"/>
        </w:rPr>
        <w:t>M</w:t>
      </w:r>
      <w:r w:rsidRPr="00D45851">
        <w:rPr>
          <w:rFonts w:ascii="Gill Sans Nova" w:hAnsi="Gill Sans Nova"/>
          <w:sz w:val="24"/>
        </w:rPr>
        <w:t xml:space="preserve">anager will want to involve the police immediately, for example if the person is deemed to be an immediate risk to children or there is evidence of a possible criminal offence. Where there is no such evidence, the case manager should discuss the allegations with the </w:t>
      </w:r>
      <w:r w:rsidR="004E3CB2" w:rsidRPr="00D45851">
        <w:rPr>
          <w:rFonts w:ascii="Gill Sans Nova" w:hAnsi="Gill Sans Nova"/>
          <w:sz w:val="24"/>
        </w:rPr>
        <w:t>LADO</w:t>
      </w:r>
      <w:r w:rsidRPr="00D45851">
        <w:rPr>
          <w:rFonts w:ascii="Gill Sans Nova" w:hAnsi="Gill Sans Nova"/>
          <w:sz w:val="24"/>
        </w:rPr>
        <w:t xml:space="preserve"> </w:t>
      </w:r>
      <w:r w:rsidR="00D45851" w:rsidRPr="00D45851">
        <w:rPr>
          <w:rFonts w:ascii="Gill Sans Nova" w:hAnsi="Gill Sans Nova"/>
          <w:sz w:val="24"/>
        </w:rPr>
        <w:t>to</w:t>
      </w:r>
      <w:r w:rsidRPr="00D45851">
        <w:rPr>
          <w:rFonts w:ascii="Gill Sans Nova" w:hAnsi="Gill Sans Nova"/>
          <w:sz w:val="24"/>
        </w:rPr>
        <w:t xml:space="preserve"> help determine whether police involvement is necessary.  </w:t>
      </w:r>
    </w:p>
    <w:p w14:paraId="04DDADE6" w14:textId="7F4E7B3C" w:rsidR="009C491B" w:rsidRPr="00D45851" w:rsidRDefault="001F67F1">
      <w:pPr>
        <w:numPr>
          <w:ilvl w:val="0"/>
          <w:numId w:val="7"/>
        </w:numPr>
        <w:rPr>
          <w:rFonts w:ascii="Gill Sans Nova" w:hAnsi="Gill Sans Nova"/>
          <w:sz w:val="24"/>
        </w:rPr>
      </w:pPr>
      <w:r w:rsidRPr="00D45851">
        <w:rPr>
          <w:rFonts w:ascii="Gill Sans Nova" w:hAnsi="Gill Sans Nova"/>
          <w:sz w:val="24"/>
        </w:rPr>
        <w:t xml:space="preserve">The initial sharing of information and evaluation may lead to a decision that no further action is to be taken in regard to the individual facing the allegation or concern; in which case this decision and a justification for it should be recorded by both the </w:t>
      </w:r>
      <w:r w:rsidR="006C492E">
        <w:rPr>
          <w:rFonts w:ascii="Gill Sans Nova" w:hAnsi="Gill Sans Nova"/>
          <w:sz w:val="24"/>
        </w:rPr>
        <w:t>Hub</w:t>
      </w:r>
      <w:r w:rsidRPr="00D45851">
        <w:rPr>
          <w:rFonts w:ascii="Gill Sans Nova" w:hAnsi="Gill Sans Nova"/>
          <w:sz w:val="24"/>
        </w:rPr>
        <w:t xml:space="preserve"> </w:t>
      </w:r>
      <w:r w:rsidR="006C492E">
        <w:rPr>
          <w:rFonts w:ascii="Gill Sans Nova" w:hAnsi="Gill Sans Nova"/>
          <w:sz w:val="24"/>
        </w:rPr>
        <w:t>M</w:t>
      </w:r>
      <w:r w:rsidRPr="00D45851">
        <w:rPr>
          <w:rFonts w:ascii="Gill Sans Nova" w:hAnsi="Gill Sans Nova"/>
          <w:sz w:val="24"/>
        </w:rPr>
        <w:t xml:space="preserve">anager and the </w:t>
      </w:r>
      <w:r w:rsidR="004E3CB2" w:rsidRPr="00D45851">
        <w:rPr>
          <w:rFonts w:ascii="Gill Sans Nova" w:hAnsi="Gill Sans Nova"/>
          <w:sz w:val="24"/>
        </w:rPr>
        <w:t>LADO</w:t>
      </w:r>
      <w:r w:rsidRPr="00D45851">
        <w:rPr>
          <w:rFonts w:ascii="Gill Sans Nova" w:hAnsi="Gill Sans Nova"/>
          <w:sz w:val="24"/>
        </w:rPr>
        <w:t xml:space="preserve">, and agreement reached on what information should be put in writing to the individual concerned and by whom. The </w:t>
      </w:r>
      <w:r w:rsidR="000C237B">
        <w:rPr>
          <w:rFonts w:ascii="Gill Sans Nova" w:hAnsi="Gill Sans Nova"/>
          <w:sz w:val="24"/>
        </w:rPr>
        <w:t>Hub</w:t>
      </w:r>
      <w:r w:rsidRPr="00D45851">
        <w:rPr>
          <w:rFonts w:ascii="Gill Sans Nova" w:hAnsi="Gill Sans Nova"/>
          <w:sz w:val="24"/>
        </w:rPr>
        <w:t xml:space="preserve"> </w:t>
      </w:r>
      <w:r w:rsidR="000C237B">
        <w:rPr>
          <w:rFonts w:ascii="Gill Sans Nova" w:hAnsi="Gill Sans Nova"/>
          <w:sz w:val="24"/>
        </w:rPr>
        <w:t>M</w:t>
      </w:r>
      <w:r w:rsidRPr="00D45851">
        <w:rPr>
          <w:rFonts w:ascii="Gill Sans Nova" w:hAnsi="Gill Sans Nova"/>
          <w:sz w:val="24"/>
        </w:rPr>
        <w:t xml:space="preserve">anager should then consider with the </w:t>
      </w:r>
      <w:r w:rsidR="004E3CB2" w:rsidRPr="00D45851">
        <w:rPr>
          <w:rFonts w:ascii="Gill Sans Nova" w:hAnsi="Gill Sans Nova"/>
          <w:sz w:val="24"/>
        </w:rPr>
        <w:t>LADO</w:t>
      </w:r>
      <w:r w:rsidRPr="00D45851">
        <w:rPr>
          <w:rFonts w:ascii="Gill Sans Nova" w:hAnsi="Gill Sans Nova"/>
          <w:sz w:val="24"/>
        </w:rPr>
        <w:t xml:space="preserve"> what action should follow both in respect of the individual and those who made the initial allegation.  </w:t>
      </w:r>
    </w:p>
    <w:p w14:paraId="4764F8F1" w14:textId="5E368F6D" w:rsidR="009C491B" w:rsidRPr="00D45851" w:rsidRDefault="001F67F1">
      <w:pPr>
        <w:numPr>
          <w:ilvl w:val="0"/>
          <w:numId w:val="7"/>
        </w:numPr>
        <w:rPr>
          <w:rFonts w:ascii="Gill Sans Nova" w:hAnsi="Gill Sans Nova"/>
          <w:sz w:val="24"/>
        </w:rPr>
      </w:pPr>
      <w:r w:rsidRPr="00D45851">
        <w:rPr>
          <w:rFonts w:ascii="Gill Sans Nova" w:hAnsi="Gill Sans Nova"/>
          <w:sz w:val="24"/>
        </w:rPr>
        <w:t xml:space="preserve">The </w:t>
      </w:r>
      <w:r w:rsidR="006C492E">
        <w:rPr>
          <w:rFonts w:ascii="Gill Sans Nova" w:hAnsi="Gill Sans Nova"/>
          <w:sz w:val="24"/>
        </w:rPr>
        <w:t>Hub</w:t>
      </w:r>
      <w:r w:rsidRPr="00D45851">
        <w:rPr>
          <w:rFonts w:ascii="Gill Sans Nova" w:hAnsi="Gill Sans Nova"/>
          <w:sz w:val="24"/>
        </w:rPr>
        <w:t xml:space="preserve"> </w:t>
      </w:r>
      <w:r w:rsidR="006C492E">
        <w:rPr>
          <w:rFonts w:ascii="Gill Sans Nova" w:hAnsi="Gill Sans Nova"/>
          <w:sz w:val="24"/>
        </w:rPr>
        <w:t>M</w:t>
      </w:r>
      <w:r w:rsidRPr="00D45851">
        <w:rPr>
          <w:rFonts w:ascii="Gill Sans Nova" w:hAnsi="Gill Sans Nova"/>
          <w:sz w:val="24"/>
        </w:rPr>
        <w:t xml:space="preserve">anager should inform the accused person about the allegation as soon as possible after consulting the </w:t>
      </w:r>
      <w:r w:rsidR="004E3CB2" w:rsidRPr="00D45851">
        <w:rPr>
          <w:rFonts w:ascii="Gill Sans Nova" w:hAnsi="Gill Sans Nova"/>
          <w:sz w:val="24"/>
        </w:rPr>
        <w:t>LADO</w:t>
      </w:r>
      <w:r w:rsidRPr="00D45851">
        <w:rPr>
          <w:rFonts w:ascii="Gill Sans Nova" w:hAnsi="Gill Sans Nova"/>
          <w:sz w:val="24"/>
        </w:rPr>
        <w:t xml:space="preserve">. It is extremely important that the </w:t>
      </w:r>
      <w:r w:rsidR="002A48EB">
        <w:rPr>
          <w:rFonts w:ascii="Gill Sans Nova" w:hAnsi="Gill Sans Nova"/>
          <w:sz w:val="24"/>
        </w:rPr>
        <w:t>Hub</w:t>
      </w:r>
      <w:r w:rsidRPr="00D45851">
        <w:rPr>
          <w:rFonts w:ascii="Gill Sans Nova" w:hAnsi="Gill Sans Nova"/>
          <w:sz w:val="24"/>
        </w:rPr>
        <w:t xml:space="preserve"> </w:t>
      </w:r>
      <w:r w:rsidR="002A48EB">
        <w:rPr>
          <w:rFonts w:ascii="Gill Sans Nova" w:hAnsi="Gill Sans Nova"/>
          <w:sz w:val="24"/>
        </w:rPr>
        <w:t>M</w:t>
      </w:r>
      <w:r w:rsidRPr="00D45851">
        <w:rPr>
          <w:rFonts w:ascii="Gill Sans Nova" w:hAnsi="Gill Sans Nova"/>
          <w:sz w:val="24"/>
        </w:rPr>
        <w:t xml:space="preserve">anager provides them with as much information as possible at that time. However, where a strategy discussion is needed, or police or children’s social care services need to be involved, the </w:t>
      </w:r>
      <w:r w:rsidR="002A48EB">
        <w:rPr>
          <w:rFonts w:ascii="Gill Sans Nova" w:hAnsi="Gill Sans Nova"/>
          <w:sz w:val="24"/>
        </w:rPr>
        <w:t>Hub</w:t>
      </w:r>
      <w:r w:rsidRPr="00D45851">
        <w:rPr>
          <w:rFonts w:ascii="Gill Sans Nova" w:hAnsi="Gill Sans Nova"/>
          <w:sz w:val="24"/>
        </w:rPr>
        <w:t xml:space="preserve"> </w:t>
      </w:r>
      <w:r w:rsidR="002A48EB">
        <w:rPr>
          <w:rFonts w:ascii="Gill Sans Nova" w:hAnsi="Gill Sans Nova"/>
          <w:sz w:val="24"/>
        </w:rPr>
        <w:t>M</w:t>
      </w:r>
      <w:r w:rsidRPr="00D45851">
        <w:rPr>
          <w:rFonts w:ascii="Gill Sans Nova" w:hAnsi="Gill Sans Nova"/>
          <w:sz w:val="24"/>
        </w:rPr>
        <w:t xml:space="preserve">anager should not do that until those agencies have been </w:t>
      </w:r>
      <w:r w:rsidR="00D45851" w:rsidRPr="00D45851">
        <w:rPr>
          <w:rFonts w:ascii="Gill Sans Nova" w:hAnsi="Gill Sans Nova"/>
          <w:sz w:val="24"/>
        </w:rPr>
        <w:t>consulted and</w:t>
      </w:r>
      <w:r w:rsidRPr="00D45851">
        <w:rPr>
          <w:rFonts w:ascii="Gill Sans Nova" w:hAnsi="Gill Sans Nova"/>
          <w:sz w:val="24"/>
        </w:rPr>
        <w:t xml:space="preserve"> have agreed what information can be disclosed to the accused. </w:t>
      </w:r>
      <w:r w:rsidR="002A48EB">
        <w:rPr>
          <w:rFonts w:ascii="Gill Sans Nova" w:hAnsi="Gill Sans Nova"/>
          <w:sz w:val="24"/>
        </w:rPr>
        <w:t>T</w:t>
      </w:r>
      <w:r w:rsidR="002A48EB" w:rsidRPr="00D45851">
        <w:rPr>
          <w:rFonts w:ascii="Gill Sans Nova" w:hAnsi="Gill Sans Nova"/>
          <w:sz w:val="24"/>
        </w:rPr>
        <w:t xml:space="preserve">he </w:t>
      </w:r>
      <w:r w:rsidR="002A48EB">
        <w:rPr>
          <w:rFonts w:ascii="Gill Sans Nova" w:hAnsi="Gill Sans Nova"/>
          <w:sz w:val="24"/>
        </w:rPr>
        <w:t>Su</w:t>
      </w:r>
      <w:r w:rsidR="002A48EB" w:rsidRPr="00D45851">
        <w:rPr>
          <w:rFonts w:ascii="Gill Sans Nova" w:hAnsi="Gill Sans Nova"/>
          <w:sz w:val="24"/>
        </w:rPr>
        <w:t xml:space="preserve">nshine </w:t>
      </w:r>
      <w:r w:rsidR="002A48EB">
        <w:rPr>
          <w:rFonts w:ascii="Gill Sans Nova" w:hAnsi="Gill Sans Nova"/>
          <w:sz w:val="24"/>
        </w:rPr>
        <w:t>Ce</w:t>
      </w:r>
      <w:r w:rsidR="002A48EB" w:rsidRPr="00D45851">
        <w:rPr>
          <w:rFonts w:ascii="Gill Sans Nova" w:hAnsi="Gill Sans Nova"/>
          <w:sz w:val="24"/>
        </w:rPr>
        <w:t xml:space="preserve">ntre </w:t>
      </w:r>
      <w:r w:rsidRPr="00D45851">
        <w:rPr>
          <w:rFonts w:ascii="Gill Sans Nova" w:hAnsi="Gill Sans Nova"/>
          <w:sz w:val="24"/>
        </w:rPr>
        <w:t xml:space="preserve">must consider carefully whether the circumstances of a case warrant a person being suspended from contact with children at the </w:t>
      </w:r>
      <w:r w:rsidR="004E3CB2" w:rsidRPr="00D45851">
        <w:rPr>
          <w:rFonts w:ascii="Gill Sans Nova" w:hAnsi="Gill Sans Nova"/>
          <w:sz w:val="24"/>
        </w:rPr>
        <w:t>centre</w:t>
      </w:r>
      <w:r w:rsidRPr="00D45851">
        <w:rPr>
          <w:rFonts w:ascii="Gill Sans Nova" w:hAnsi="Gill Sans Nova"/>
          <w:sz w:val="24"/>
        </w:rPr>
        <w:t xml:space="preserve"> or whether alternative arrangements can be put in place until the allegation or concern is resolved. All options to avoid suspension should be considered prior to taking that step (see further information on suspension which follows).  </w:t>
      </w:r>
    </w:p>
    <w:p w14:paraId="07AF0BB9" w14:textId="61CB91EC" w:rsidR="009C491B" w:rsidRPr="00D45851" w:rsidRDefault="001F67F1">
      <w:pPr>
        <w:numPr>
          <w:ilvl w:val="0"/>
          <w:numId w:val="7"/>
        </w:numPr>
        <w:rPr>
          <w:rFonts w:ascii="Gill Sans Nova" w:hAnsi="Gill Sans Nova"/>
          <w:sz w:val="24"/>
        </w:rPr>
      </w:pPr>
      <w:r w:rsidRPr="00D45851">
        <w:rPr>
          <w:rFonts w:ascii="Gill Sans Nova" w:hAnsi="Gill Sans Nova"/>
          <w:sz w:val="24"/>
        </w:rPr>
        <w:t>If there is cause to suspect a child is suffering or is likely to suffer significant harm, a strategy discussion should be convened in accordance with the statutory guidance Working Together to Safeguard Children 20</w:t>
      </w:r>
      <w:r w:rsidR="004E3CB2" w:rsidRPr="00D45851">
        <w:rPr>
          <w:rFonts w:ascii="Gill Sans Nova" w:hAnsi="Gill Sans Nova"/>
          <w:sz w:val="24"/>
        </w:rPr>
        <w:t>23</w:t>
      </w:r>
      <w:r w:rsidRPr="00D45851">
        <w:rPr>
          <w:rFonts w:ascii="Gill Sans Nova" w:hAnsi="Gill Sans Nova"/>
          <w:sz w:val="24"/>
        </w:rPr>
        <w:t xml:space="preserve">. If the allegation is about physical contact, the strategy discussion or initial evaluation with the police should </w:t>
      </w:r>
      <w:r w:rsidR="00D45851" w:rsidRPr="00D45851">
        <w:rPr>
          <w:rFonts w:ascii="Gill Sans Nova" w:hAnsi="Gill Sans Nova"/>
          <w:sz w:val="24"/>
        </w:rPr>
        <w:t>consider</w:t>
      </w:r>
      <w:r w:rsidRPr="00D45851">
        <w:rPr>
          <w:rFonts w:ascii="Gill Sans Nova" w:hAnsi="Gill Sans Nova"/>
          <w:sz w:val="24"/>
        </w:rPr>
        <w:t xml:space="preserve"> that the member of staff </w:t>
      </w:r>
      <w:r w:rsidR="008045BB">
        <w:rPr>
          <w:rFonts w:ascii="Gill Sans Nova" w:hAnsi="Gill Sans Nova"/>
          <w:sz w:val="24"/>
        </w:rPr>
        <w:t>in</w:t>
      </w:r>
      <w:r w:rsidRPr="00D45851">
        <w:rPr>
          <w:rFonts w:ascii="Gill Sans Nova" w:hAnsi="Gill Sans Nova"/>
          <w:sz w:val="24"/>
        </w:rPr>
        <w:t xml:space="preserve"> certain other situations is entitled to use reasonable force to control or restrain children in certain circumstances, including dealing with disruptive behaviour.  </w:t>
      </w:r>
    </w:p>
    <w:p w14:paraId="61616756" w14:textId="2CD8B6C1" w:rsidR="009C491B" w:rsidRPr="00D45851" w:rsidRDefault="001F67F1">
      <w:pPr>
        <w:numPr>
          <w:ilvl w:val="0"/>
          <w:numId w:val="7"/>
        </w:numPr>
        <w:rPr>
          <w:rFonts w:ascii="Gill Sans Nova" w:hAnsi="Gill Sans Nova"/>
          <w:sz w:val="24"/>
        </w:rPr>
      </w:pPr>
      <w:r w:rsidRPr="00D45851">
        <w:rPr>
          <w:rFonts w:ascii="Gill Sans Nova" w:hAnsi="Gill Sans Nova"/>
          <w:sz w:val="24"/>
        </w:rPr>
        <w:t xml:space="preserve">Where </w:t>
      </w:r>
      <w:r w:rsidR="00D45851" w:rsidRPr="00D45851">
        <w:rPr>
          <w:rFonts w:ascii="Gill Sans Nova" w:hAnsi="Gill Sans Nova"/>
          <w:sz w:val="24"/>
        </w:rPr>
        <w:t>an</w:t>
      </w:r>
      <w:r w:rsidRPr="00D45851">
        <w:rPr>
          <w:rFonts w:ascii="Gill Sans Nova" w:hAnsi="Gill Sans Nova"/>
          <w:sz w:val="24"/>
        </w:rPr>
        <w:t xml:space="preserve"> investigation by the police or children’s social care services is unnecessary, or the strategy discussion or initial evaluation decides that is the case, the </w:t>
      </w:r>
      <w:r w:rsidR="004E3CB2" w:rsidRPr="00D45851">
        <w:rPr>
          <w:rFonts w:ascii="Gill Sans Nova" w:hAnsi="Gill Sans Nova"/>
          <w:sz w:val="24"/>
        </w:rPr>
        <w:t>LADO</w:t>
      </w:r>
      <w:r w:rsidRPr="00D45851">
        <w:rPr>
          <w:rFonts w:ascii="Gill Sans Nova" w:hAnsi="Gill Sans Nova"/>
          <w:sz w:val="24"/>
        </w:rPr>
        <w:t xml:space="preserve"> should discuss the next steps with the </w:t>
      </w:r>
      <w:r w:rsidR="00964A28">
        <w:rPr>
          <w:rFonts w:ascii="Gill Sans Nova" w:hAnsi="Gill Sans Nova"/>
          <w:sz w:val="24"/>
        </w:rPr>
        <w:t>Hub</w:t>
      </w:r>
      <w:r w:rsidRPr="00D45851">
        <w:rPr>
          <w:rFonts w:ascii="Gill Sans Nova" w:hAnsi="Gill Sans Nova"/>
          <w:sz w:val="24"/>
        </w:rPr>
        <w:t xml:space="preserve"> </w:t>
      </w:r>
      <w:r w:rsidR="00964A28">
        <w:rPr>
          <w:rFonts w:ascii="Gill Sans Nova" w:hAnsi="Gill Sans Nova"/>
          <w:sz w:val="24"/>
        </w:rPr>
        <w:t>M</w:t>
      </w:r>
      <w:r w:rsidRPr="00D45851">
        <w:rPr>
          <w:rFonts w:ascii="Gill Sans Nova" w:hAnsi="Gill Sans Nova"/>
          <w:sz w:val="24"/>
        </w:rPr>
        <w:t xml:space="preserve">anager. In those circumstances, the options open to </w:t>
      </w:r>
      <w:r w:rsidR="00964A28">
        <w:rPr>
          <w:rFonts w:ascii="Gill Sans Nova" w:hAnsi="Gill Sans Nova"/>
          <w:sz w:val="24"/>
        </w:rPr>
        <w:t>T</w:t>
      </w:r>
      <w:r w:rsidR="00964A28" w:rsidRPr="00D45851">
        <w:rPr>
          <w:rFonts w:ascii="Gill Sans Nova" w:hAnsi="Gill Sans Nova"/>
          <w:sz w:val="24"/>
        </w:rPr>
        <w:t xml:space="preserve">he </w:t>
      </w:r>
      <w:r w:rsidR="00964A28">
        <w:rPr>
          <w:rFonts w:ascii="Gill Sans Nova" w:hAnsi="Gill Sans Nova"/>
          <w:sz w:val="24"/>
        </w:rPr>
        <w:t>S</w:t>
      </w:r>
      <w:r w:rsidR="00964A28" w:rsidRPr="00D45851">
        <w:rPr>
          <w:rFonts w:ascii="Gill Sans Nova" w:hAnsi="Gill Sans Nova"/>
          <w:sz w:val="24"/>
        </w:rPr>
        <w:t xml:space="preserve">unshine </w:t>
      </w:r>
      <w:r w:rsidR="00964A28">
        <w:rPr>
          <w:rFonts w:ascii="Gill Sans Nova" w:hAnsi="Gill Sans Nova"/>
          <w:sz w:val="24"/>
        </w:rPr>
        <w:t>C</w:t>
      </w:r>
      <w:r w:rsidR="00964A28" w:rsidRPr="00D45851">
        <w:rPr>
          <w:rFonts w:ascii="Gill Sans Nova" w:hAnsi="Gill Sans Nova"/>
          <w:sz w:val="24"/>
        </w:rPr>
        <w:t xml:space="preserve">entre </w:t>
      </w:r>
      <w:r w:rsidRPr="00D45851">
        <w:rPr>
          <w:rFonts w:ascii="Gill Sans Nova" w:hAnsi="Gill Sans Nova"/>
          <w:sz w:val="24"/>
        </w:rPr>
        <w:t>depend</w:t>
      </w:r>
      <w:r w:rsidR="00964A28">
        <w:rPr>
          <w:rFonts w:ascii="Gill Sans Nova" w:hAnsi="Gill Sans Nova"/>
          <w:sz w:val="24"/>
        </w:rPr>
        <w:t>s</w:t>
      </w:r>
      <w:r w:rsidRPr="00D45851">
        <w:rPr>
          <w:rFonts w:ascii="Gill Sans Nova" w:hAnsi="Gill Sans Nova"/>
          <w:sz w:val="24"/>
        </w:rPr>
        <w:t xml:space="preserve"> on the nature and circumstances of the allegation and the evidence and information available. This will range from taking no further action to dismissal or a decision not to use the person’s services in future. Suspension should not be the default position: an individual should be suspended only if there is no reasonable alternative.  </w:t>
      </w:r>
    </w:p>
    <w:p w14:paraId="70C631BF" w14:textId="7185910C" w:rsidR="009C491B" w:rsidRPr="00D45851" w:rsidRDefault="001F67F1">
      <w:pPr>
        <w:numPr>
          <w:ilvl w:val="0"/>
          <w:numId w:val="7"/>
        </w:numPr>
        <w:rPr>
          <w:rFonts w:ascii="Gill Sans Nova" w:hAnsi="Gill Sans Nova"/>
          <w:sz w:val="24"/>
        </w:rPr>
      </w:pPr>
      <w:r w:rsidRPr="00D45851">
        <w:rPr>
          <w:rFonts w:ascii="Gill Sans Nova" w:hAnsi="Gill Sans Nova"/>
          <w:sz w:val="24"/>
        </w:rPr>
        <w:t xml:space="preserve">In some cases, further enquiries will be needed to enable a decision about how to proceed. If so, the </w:t>
      </w:r>
      <w:r w:rsidR="004E3CB2" w:rsidRPr="00D45851">
        <w:rPr>
          <w:rFonts w:ascii="Gill Sans Nova" w:hAnsi="Gill Sans Nova"/>
          <w:sz w:val="24"/>
        </w:rPr>
        <w:t xml:space="preserve">LADO </w:t>
      </w:r>
      <w:r w:rsidRPr="00D45851">
        <w:rPr>
          <w:rFonts w:ascii="Gill Sans Nova" w:hAnsi="Gill Sans Nova"/>
          <w:sz w:val="24"/>
        </w:rPr>
        <w:t xml:space="preserve">should discuss with the case manager how and by whom the investigation will be undertaken. In straightforward cases, the investigation should normally be undertaken by a senior member of staff </w:t>
      </w:r>
      <w:r w:rsidR="004E3CB2" w:rsidRPr="00D45851">
        <w:rPr>
          <w:rFonts w:ascii="Gill Sans Nova" w:hAnsi="Gill Sans Nova"/>
          <w:sz w:val="24"/>
        </w:rPr>
        <w:t xml:space="preserve">or Trustee </w:t>
      </w:r>
      <w:r w:rsidRPr="00D45851">
        <w:rPr>
          <w:rFonts w:ascii="Gill Sans Nova" w:hAnsi="Gill Sans Nova"/>
          <w:sz w:val="24"/>
        </w:rPr>
        <w:t xml:space="preserve">on behalf of </w:t>
      </w:r>
      <w:r w:rsidR="00E33F3C">
        <w:rPr>
          <w:rFonts w:ascii="Gill Sans Nova" w:hAnsi="Gill Sans Nova"/>
          <w:sz w:val="24"/>
        </w:rPr>
        <w:t>T</w:t>
      </w:r>
      <w:r w:rsidR="00E33F3C" w:rsidRPr="00D45851">
        <w:rPr>
          <w:rFonts w:ascii="Gill Sans Nova" w:hAnsi="Gill Sans Nova"/>
          <w:sz w:val="24"/>
        </w:rPr>
        <w:t xml:space="preserve">he </w:t>
      </w:r>
      <w:r w:rsidR="00E33F3C">
        <w:rPr>
          <w:rFonts w:ascii="Gill Sans Nova" w:hAnsi="Gill Sans Nova"/>
          <w:sz w:val="24"/>
        </w:rPr>
        <w:t>S</w:t>
      </w:r>
      <w:r w:rsidR="00E33F3C" w:rsidRPr="00D45851">
        <w:rPr>
          <w:rFonts w:ascii="Gill Sans Nova" w:hAnsi="Gill Sans Nova"/>
          <w:sz w:val="24"/>
        </w:rPr>
        <w:t xml:space="preserve">unshine </w:t>
      </w:r>
      <w:r w:rsidR="00E33F3C">
        <w:rPr>
          <w:rFonts w:ascii="Gill Sans Nova" w:hAnsi="Gill Sans Nova"/>
          <w:sz w:val="24"/>
        </w:rPr>
        <w:t>C</w:t>
      </w:r>
      <w:r w:rsidR="00E33F3C" w:rsidRPr="00D45851">
        <w:rPr>
          <w:rFonts w:ascii="Gill Sans Nova" w:hAnsi="Gill Sans Nova"/>
          <w:sz w:val="24"/>
        </w:rPr>
        <w:t xml:space="preserve">entre.  </w:t>
      </w:r>
    </w:p>
    <w:p w14:paraId="7E6F4E9D" w14:textId="77777777" w:rsidR="009C491B" w:rsidRPr="00D45851" w:rsidRDefault="001F67F1">
      <w:pPr>
        <w:numPr>
          <w:ilvl w:val="0"/>
          <w:numId w:val="7"/>
        </w:numPr>
        <w:rPr>
          <w:rFonts w:ascii="Gill Sans Nova" w:hAnsi="Gill Sans Nova"/>
          <w:sz w:val="24"/>
        </w:rPr>
      </w:pPr>
      <w:r w:rsidRPr="00D45851">
        <w:rPr>
          <w:rFonts w:ascii="Gill Sans Nova" w:hAnsi="Gill Sans Nova"/>
          <w:sz w:val="24"/>
        </w:rPr>
        <w:lastRenderedPageBreak/>
        <w:t xml:space="preserve">However, in other circumstances, such as lack of appropriate resource, or the nature or complexity of the allegation will require an independent investigator.  </w:t>
      </w:r>
    </w:p>
    <w:p w14:paraId="0F27E256" w14:textId="77777777" w:rsidR="009C491B" w:rsidRPr="00D45851" w:rsidRDefault="001F67F1">
      <w:pPr>
        <w:spacing w:after="0" w:line="259" w:lineRule="auto"/>
        <w:ind w:left="0" w:firstLine="0"/>
        <w:rPr>
          <w:rFonts w:ascii="Gill Sans Nova" w:hAnsi="Gill Sans Nova"/>
          <w:sz w:val="24"/>
        </w:rPr>
      </w:pPr>
      <w:r w:rsidRPr="00D45851">
        <w:rPr>
          <w:rFonts w:ascii="Gill Sans Nova" w:hAnsi="Gill Sans Nova"/>
          <w:sz w:val="24"/>
        </w:rPr>
        <w:t xml:space="preserve"> </w:t>
      </w:r>
    </w:p>
    <w:p w14:paraId="0822B61E" w14:textId="77777777" w:rsidR="009C491B" w:rsidRPr="00D45851" w:rsidRDefault="001F67F1">
      <w:pPr>
        <w:pStyle w:val="Heading5"/>
        <w:ind w:left="-5"/>
        <w:rPr>
          <w:rFonts w:ascii="Gill Sans Nova" w:hAnsi="Gill Sans Nova"/>
          <w:sz w:val="24"/>
        </w:rPr>
      </w:pPr>
      <w:r w:rsidRPr="00D45851">
        <w:rPr>
          <w:rFonts w:ascii="Gill Sans Nova" w:hAnsi="Gill Sans Nova"/>
          <w:sz w:val="24"/>
        </w:rPr>
        <w:t xml:space="preserve">Supporting those involved  </w:t>
      </w:r>
    </w:p>
    <w:p w14:paraId="36B14B34" w14:textId="6AD6BD56" w:rsidR="009C491B" w:rsidRPr="00D45851" w:rsidRDefault="001F67F1">
      <w:pPr>
        <w:numPr>
          <w:ilvl w:val="0"/>
          <w:numId w:val="8"/>
        </w:numPr>
        <w:rPr>
          <w:rFonts w:ascii="Gill Sans Nova" w:hAnsi="Gill Sans Nova"/>
          <w:sz w:val="24"/>
        </w:rPr>
      </w:pPr>
      <w:r w:rsidRPr="00D45851">
        <w:rPr>
          <w:rFonts w:ascii="Gill Sans Nova" w:hAnsi="Gill Sans Nova"/>
          <w:sz w:val="24"/>
        </w:rPr>
        <w:t xml:space="preserve">Employers have a duty of care to their employees. They should act to manage and minimise the stress inherent in the allegations process. Support for the individual is vital to fulfilling this duty. Individuals should be informed of concerns or allegations as soon as possible and </w:t>
      </w:r>
      <w:r w:rsidR="00D45851" w:rsidRPr="00D45851">
        <w:rPr>
          <w:rFonts w:ascii="Gill Sans Nova" w:hAnsi="Gill Sans Nova"/>
          <w:sz w:val="24"/>
        </w:rPr>
        <w:t>explained</w:t>
      </w:r>
      <w:r w:rsidRPr="00D45851">
        <w:rPr>
          <w:rFonts w:ascii="Gill Sans Nova" w:hAnsi="Gill Sans Nova"/>
          <w:sz w:val="24"/>
        </w:rPr>
        <w:t xml:space="preserve"> the likely course of action, unless there is an objection by the children’s social care services or the police. The individual should be advised to contact their trade union representative, if they have one, or a colleague for support. They should also be given access to welfare counselling or medical advice </w:t>
      </w:r>
      <w:r w:rsidR="004E3CB2" w:rsidRPr="00D45851">
        <w:rPr>
          <w:rFonts w:ascii="Gill Sans Nova" w:hAnsi="Gill Sans Nova"/>
          <w:sz w:val="24"/>
        </w:rPr>
        <w:t>if</w:t>
      </w:r>
      <w:r w:rsidRPr="00D45851">
        <w:rPr>
          <w:rFonts w:ascii="Gill Sans Nova" w:hAnsi="Gill Sans Nova"/>
          <w:sz w:val="24"/>
        </w:rPr>
        <w:t xml:space="preserve"> this is provided by </w:t>
      </w:r>
      <w:r w:rsidR="008607AE">
        <w:rPr>
          <w:rFonts w:ascii="Gill Sans Nova" w:hAnsi="Gill Sans Nova"/>
          <w:sz w:val="24"/>
        </w:rPr>
        <w:t>T</w:t>
      </w:r>
      <w:r w:rsidR="008607AE" w:rsidRPr="00D45851">
        <w:rPr>
          <w:rFonts w:ascii="Gill Sans Nova" w:hAnsi="Gill Sans Nova"/>
          <w:sz w:val="24"/>
        </w:rPr>
        <w:t xml:space="preserve">he </w:t>
      </w:r>
      <w:r w:rsidR="008607AE">
        <w:rPr>
          <w:rFonts w:ascii="Gill Sans Nova" w:hAnsi="Gill Sans Nova"/>
          <w:sz w:val="24"/>
        </w:rPr>
        <w:t>S</w:t>
      </w:r>
      <w:r w:rsidR="008607AE" w:rsidRPr="00D45851">
        <w:rPr>
          <w:rFonts w:ascii="Gill Sans Nova" w:hAnsi="Gill Sans Nova"/>
          <w:sz w:val="24"/>
        </w:rPr>
        <w:t xml:space="preserve">unshine </w:t>
      </w:r>
      <w:r w:rsidR="008607AE">
        <w:rPr>
          <w:rFonts w:ascii="Gill Sans Nova" w:hAnsi="Gill Sans Nova"/>
          <w:sz w:val="24"/>
        </w:rPr>
        <w:t>C</w:t>
      </w:r>
      <w:r w:rsidR="008607AE" w:rsidRPr="00D45851">
        <w:rPr>
          <w:rFonts w:ascii="Gill Sans Nova" w:hAnsi="Gill Sans Nova"/>
          <w:sz w:val="24"/>
        </w:rPr>
        <w:t xml:space="preserve">entre </w:t>
      </w:r>
      <w:r w:rsidRPr="00D45851">
        <w:rPr>
          <w:rFonts w:ascii="Gill Sans Nova" w:hAnsi="Gill Sans Nova"/>
          <w:sz w:val="24"/>
        </w:rPr>
        <w:t xml:space="preserve">within its staff welfare provisions.  </w:t>
      </w:r>
    </w:p>
    <w:p w14:paraId="4A9EED78" w14:textId="7A21A9C4" w:rsidR="009C491B" w:rsidRPr="00D45851" w:rsidRDefault="001F67F1">
      <w:pPr>
        <w:numPr>
          <w:ilvl w:val="0"/>
          <w:numId w:val="8"/>
        </w:numPr>
        <w:rPr>
          <w:rFonts w:ascii="Gill Sans Nova" w:hAnsi="Gill Sans Nova"/>
          <w:sz w:val="24"/>
        </w:rPr>
      </w:pPr>
      <w:r w:rsidRPr="00D45851">
        <w:rPr>
          <w:rFonts w:ascii="Gill Sans Nova" w:hAnsi="Gill Sans Nova"/>
          <w:sz w:val="24"/>
        </w:rPr>
        <w:t xml:space="preserve">The </w:t>
      </w:r>
      <w:r w:rsidR="008607AE">
        <w:rPr>
          <w:rFonts w:ascii="Gill Sans Nova" w:hAnsi="Gill Sans Nova"/>
          <w:sz w:val="24"/>
        </w:rPr>
        <w:t>Hub</w:t>
      </w:r>
      <w:r w:rsidRPr="00D45851">
        <w:rPr>
          <w:rFonts w:ascii="Gill Sans Nova" w:hAnsi="Gill Sans Nova"/>
          <w:sz w:val="24"/>
        </w:rPr>
        <w:t xml:space="preserve"> </w:t>
      </w:r>
      <w:r w:rsidR="008607AE">
        <w:rPr>
          <w:rFonts w:ascii="Gill Sans Nova" w:hAnsi="Gill Sans Nova"/>
          <w:sz w:val="24"/>
        </w:rPr>
        <w:t>M</w:t>
      </w:r>
      <w:r w:rsidRPr="00D45851">
        <w:rPr>
          <w:rFonts w:ascii="Gill Sans Nova" w:hAnsi="Gill Sans Nova"/>
          <w:sz w:val="24"/>
        </w:rPr>
        <w:t xml:space="preserve">anager should appoint a named representative to keep the person who is the subject of the allegation informed of the progress of the case and consider what other support is appropriate for the individual. </w:t>
      </w:r>
      <w:r w:rsidR="00D45851" w:rsidRPr="00D45851">
        <w:rPr>
          <w:rFonts w:ascii="Gill Sans Nova" w:hAnsi="Gill Sans Nova"/>
          <w:sz w:val="24"/>
        </w:rPr>
        <w:t>Care</w:t>
      </w:r>
      <w:r w:rsidRPr="00D45851">
        <w:rPr>
          <w:rFonts w:ascii="Gill Sans Nova" w:hAnsi="Gill Sans Nova"/>
          <w:sz w:val="24"/>
        </w:rPr>
        <w:t xml:space="preserve"> needs to be taken when employees are suspended to ensure that they are kept informed of both the progress of their case and current work-related issues. Social contact with colleagues and friends should not be prevented unless there is evidence to suggest that such contact is likely to be prejudicial to the gathering and presentation of evidence.  </w:t>
      </w:r>
    </w:p>
    <w:p w14:paraId="4E08FDCB" w14:textId="2028B615" w:rsidR="009C491B" w:rsidRPr="00D45851" w:rsidRDefault="008607AE">
      <w:pPr>
        <w:numPr>
          <w:ilvl w:val="0"/>
          <w:numId w:val="8"/>
        </w:numPr>
        <w:rPr>
          <w:rFonts w:ascii="Gill Sans Nova" w:hAnsi="Gill Sans Nova"/>
          <w:sz w:val="24"/>
        </w:rPr>
      </w:pPr>
      <w:r>
        <w:rPr>
          <w:rFonts w:ascii="Gill Sans Nova" w:hAnsi="Gill Sans Nova"/>
          <w:sz w:val="24"/>
        </w:rPr>
        <w:t>Mums/Dads/C</w:t>
      </w:r>
      <w:r w:rsidR="001F67F1" w:rsidRPr="00D45851">
        <w:rPr>
          <w:rFonts w:ascii="Gill Sans Nova" w:hAnsi="Gill Sans Nova"/>
          <w:sz w:val="24"/>
        </w:rPr>
        <w:t xml:space="preserve">arers of a child or children involved should be told about the allegation as soon as possible if they do not already know of it. However, where a strategy discussion is required, or police or children’s social care services need to be involved, the </w:t>
      </w:r>
      <w:r w:rsidR="00822941">
        <w:rPr>
          <w:rFonts w:ascii="Gill Sans Nova" w:hAnsi="Gill Sans Nova"/>
          <w:sz w:val="24"/>
        </w:rPr>
        <w:t>Hub M</w:t>
      </w:r>
      <w:r w:rsidR="001F67F1" w:rsidRPr="00D45851">
        <w:rPr>
          <w:rFonts w:ascii="Gill Sans Nova" w:hAnsi="Gill Sans Nova"/>
          <w:sz w:val="24"/>
        </w:rPr>
        <w:t xml:space="preserve">anager should not do so until those agencies have been consulted and have agreed what information can be disclosed to the </w:t>
      </w:r>
      <w:r w:rsidR="00822941">
        <w:rPr>
          <w:rFonts w:ascii="Gill Sans Nova" w:hAnsi="Gill Sans Nova"/>
          <w:sz w:val="24"/>
        </w:rPr>
        <w:t>mum/dad/c</w:t>
      </w:r>
      <w:r w:rsidR="001F67F1" w:rsidRPr="00D45851">
        <w:rPr>
          <w:rFonts w:ascii="Gill Sans Nova" w:hAnsi="Gill Sans Nova"/>
          <w:sz w:val="24"/>
        </w:rPr>
        <w:t xml:space="preserve">arers. </w:t>
      </w:r>
      <w:r w:rsidR="00822941">
        <w:rPr>
          <w:rFonts w:ascii="Gill Sans Nova" w:hAnsi="Gill Sans Nova"/>
          <w:sz w:val="24"/>
        </w:rPr>
        <w:t>Mums/Dads/C</w:t>
      </w:r>
      <w:r w:rsidR="001F67F1" w:rsidRPr="00D45851">
        <w:rPr>
          <w:rFonts w:ascii="Gill Sans Nova" w:hAnsi="Gill Sans Nova"/>
          <w:sz w:val="24"/>
        </w:rPr>
        <w:t xml:space="preserve">arers should also be kept informed about the progress of the </w:t>
      </w:r>
      <w:r w:rsidR="00D45851" w:rsidRPr="00D45851">
        <w:rPr>
          <w:rFonts w:ascii="Gill Sans Nova" w:hAnsi="Gill Sans Nova"/>
          <w:sz w:val="24"/>
        </w:rPr>
        <w:t>case and</w:t>
      </w:r>
      <w:r w:rsidR="001F67F1" w:rsidRPr="00D45851">
        <w:rPr>
          <w:rFonts w:ascii="Gill Sans Nova" w:hAnsi="Gill Sans Nova"/>
          <w:sz w:val="24"/>
        </w:rPr>
        <w:t xml:space="preserve"> told the outcome where there is not a criminal prosecution, including the outcome of any disciplinary process. The deliberations of a disciplinary hearing, and the information </w:t>
      </w:r>
      <w:r w:rsidR="00D45851" w:rsidRPr="00D45851">
        <w:rPr>
          <w:rFonts w:ascii="Gill Sans Nova" w:hAnsi="Gill Sans Nova"/>
          <w:sz w:val="24"/>
        </w:rPr>
        <w:t>considered</w:t>
      </w:r>
      <w:r w:rsidR="001F67F1" w:rsidRPr="00D45851">
        <w:rPr>
          <w:rFonts w:ascii="Gill Sans Nova" w:hAnsi="Gill Sans Nova"/>
          <w:sz w:val="24"/>
        </w:rPr>
        <w:t xml:space="preserve"> in reaching a decision, cannot normally be disclosed, but the </w:t>
      </w:r>
      <w:r w:rsidR="00822941">
        <w:rPr>
          <w:rFonts w:ascii="Gill Sans Nova" w:hAnsi="Gill Sans Nova"/>
          <w:sz w:val="24"/>
        </w:rPr>
        <w:t>mum/dad/</w:t>
      </w:r>
      <w:r w:rsidR="001F67F1" w:rsidRPr="00D45851">
        <w:rPr>
          <w:rFonts w:ascii="Gill Sans Nova" w:hAnsi="Gill Sans Nova"/>
          <w:sz w:val="24"/>
        </w:rPr>
        <w:t xml:space="preserve">carer of the child should be told the outcome in confidence.  </w:t>
      </w:r>
    </w:p>
    <w:p w14:paraId="49FD2F7C" w14:textId="6810340E" w:rsidR="009C491B" w:rsidRPr="00D45851" w:rsidRDefault="00822941">
      <w:pPr>
        <w:numPr>
          <w:ilvl w:val="0"/>
          <w:numId w:val="8"/>
        </w:numPr>
        <w:rPr>
          <w:rFonts w:ascii="Gill Sans Nova" w:hAnsi="Gill Sans Nova"/>
          <w:sz w:val="24"/>
        </w:rPr>
      </w:pPr>
      <w:r>
        <w:rPr>
          <w:rFonts w:ascii="Gill Sans Nova" w:hAnsi="Gill Sans Nova"/>
          <w:sz w:val="24"/>
        </w:rPr>
        <w:t>Mums/</w:t>
      </w:r>
      <w:r w:rsidR="00762C21">
        <w:rPr>
          <w:rFonts w:ascii="Gill Sans Nova" w:hAnsi="Gill Sans Nova"/>
          <w:sz w:val="24"/>
        </w:rPr>
        <w:t>d</w:t>
      </w:r>
      <w:r>
        <w:rPr>
          <w:rFonts w:ascii="Gill Sans Nova" w:hAnsi="Gill Sans Nova"/>
          <w:sz w:val="24"/>
        </w:rPr>
        <w:t>ads</w:t>
      </w:r>
      <w:r w:rsidR="00762C21">
        <w:rPr>
          <w:rFonts w:ascii="Gill Sans Nova" w:hAnsi="Gill Sans Nova"/>
          <w:sz w:val="24"/>
        </w:rPr>
        <w:t>/</w:t>
      </w:r>
      <w:r w:rsidR="001F67F1" w:rsidRPr="00D45851">
        <w:rPr>
          <w:rFonts w:ascii="Gill Sans Nova" w:hAnsi="Gill Sans Nova"/>
          <w:sz w:val="24"/>
        </w:rPr>
        <w:t xml:space="preserve">carers should also be made aware of the requirement to maintain confidentiality about any allegations made against </w:t>
      </w:r>
      <w:r w:rsidR="002F44B8" w:rsidRPr="00D45851">
        <w:rPr>
          <w:rFonts w:ascii="Gill Sans Nova" w:hAnsi="Gill Sans Nova"/>
          <w:sz w:val="24"/>
        </w:rPr>
        <w:t>practitioner</w:t>
      </w:r>
      <w:r w:rsidR="001F67F1" w:rsidRPr="00D45851">
        <w:rPr>
          <w:rFonts w:ascii="Gill Sans Nova" w:hAnsi="Gill Sans Nova"/>
          <w:sz w:val="24"/>
        </w:rPr>
        <w:t xml:space="preserve">s whilst investigations are ongoing as set out in section 141F of the Education Act 2002 (see paragraph 20). If </w:t>
      </w:r>
      <w:r w:rsidR="00762C21">
        <w:rPr>
          <w:rFonts w:ascii="Gill Sans Nova" w:hAnsi="Gill Sans Nova"/>
          <w:sz w:val="24"/>
        </w:rPr>
        <w:t>mums/dads/</w:t>
      </w:r>
      <w:r w:rsidR="001F67F1" w:rsidRPr="00D45851">
        <w:rPr>
          <w:rFonts w:ascii="Gill Sans Nova" w:hAnsi="Gill Sans Nova"/>
          <w:sz w:val="24"/>
        </w:rPr>
        <w:t xml:space="preserve">carers wish to apply to the court to have reporting restrictions removed, they should be told to seek legal advice.  </w:t>
      </w:r>
    </w:p>
    <w:p w14:paraId="1113809E" w14:textId="77777777" w:rsidR="009C491B" w:rsidRPr="00D45851" w:rsidRDefault="001F67F1">
      <w:pPr>
        <w:numPr>
          <w:ilvl w:val="0"/>
          <w:numId w:val="8"/>
        </w:numPr>
        <w:rPr>
          <w:rFonts w:ascii="Gill Sans Nova" w:hAnsi="Gill Sans Nova"/>
          <w:sz w:val="24"/>
        </w:rPr>
      </w:pPr>
      <w:r w:rsidRPr="00D45851">
        <w:rPr>
          <w:rFonts w:ascii="Gill Sans Nova" w:hAnsi="Gill Sans Nova"/>
          <w:sz w:val="24"/>
        </w:rPr>
        <w:t xml:space="preserve">In cases where a child may have suffered significant harm, or there may be a criminal prosecution, children’s social care services, or the police as appropriate, should consider what support the child or children involved may need.  </w:t>
      </w:r>
    </w:p>
    <w:p w14:paraId="3439D556" w14:textId="3753A60B" w:rsidR="009C491B" w:rsidRPr="00D45851" w:rsidRDefault="001F67F1">
      <w:pPr>
        <w:numPr>
          <w:ilvl w:val="0"/>
          <w:numId w:val="8"/>
        </w:numPr>
        <w:rPr>
          <w:rFonts w:ascii="Gill Sans Nova" w:hAnsi="Gill Sans Nova"/>
          <w:sz w:val="24"/>
        </w:rPr>
      </w:pPr>
      <w:r w:rsidRPr="00D45851">
        <w:rPr>
          <w:rFonts w:ascii="Gill Sans Nova" w:hAnsi="Gill Sans Nova"/>
          <w:sz w:val="24"/>
        </w:rPr>
        <w:lastRenderedPageBreak/>
        <w:t xml:space="preserve">In deciding what information to disclose, careful consideration should be given to the provisions of the Data Protection Act </w:t>
      </w:r>
      <w:r w:rsidR="008E1188" w:rsidRPr="00D45851">
        <w:rPr>
          <w:rFonts w:ascii="Gill Sans Nova" w:hAnsi="Gill Sans Nova"/>
          <w:sz w:val="24"/>
        </w:rPr>
        <w:t>2018</w:t>
      </w:r>
      <w:r w:rsidRPr="00D45851">
        <w:rPr>
          <w:rFonts w:ascii="Gill Sans Nova" w:hAnsi="Gill Sans Nova"/>
          <w:sz w:val="24"/>
        </w:rPr>
        <w:t xml:space="preserve">, the law of confidence and, where relevant, the Human Rights Act 1998. </w:t>
      </w:r>
    </w:p>
    <w:p w14:paraId="29BA16F7" w14:textId="77777777" w:rsidR="009C491B" w:rsidRPr="00D45851" w:rsidRDefault="001F67F1">
      <w:pPr>
        <w:spacing w:after="98" w:line="259" w:lineRule="auto"/>
        <w:ind w:left="0" w:firstLine="0"/>
        <w:rPr>
          <w:rFonts w:ascii="Gill Sans Nova" w:hAnsi="Gill Sans Nova"/>
          <w:sz w:val="24"/>
        </w:rPr>
      </w:pPr>
      <w:r w:rsidRPr="00D45851">
        <w:rPr>
          <w:rFonts w:ascii="Gill Sans Nova" w:hAnsi="Gill Sans Nova"/>
          <w:b/>
          <w:sz w:val="24"/>
        </w:rPr>
        <w:t xml:space="preserve"> </w:t>
      </w:r>
    </w:p>
    <w:p w14:paraId="630FC996" w14:textId="77777777" w:rsidR="009C491B" w:rsidRPr="00D45851" w:rsidRDefault="001F67F1">
      <w:pPr>
        <w:pStyle w:val="Heading5"/>
        <w:ind w:left="-5"/>
        <w:rPr>
          <w:rFonts w:ascii="Gill Sans Nova" w:hAnsi="Gill Sans Nova"/>
          <w:sz w:val="24"/>
        </w:rPr>
      </w:pPr>
      <w:r w:rsidRPr="00D45851">
        <w:rPr>
          <w:rFonts w:ascii="Gill Sans Nova" w:hAnsi="Gill Sans Nova"/>
          <w:sz w:val="24"/>
        </w:rPr>
        <w:t>Confidentiality</w:t>
      </w:r>
      <w:r w:rsidRPr="00D45851">
        <w:rPr>
          <w:rFonts w:ascii="Gill Sans Nova" w:hAnsi="Gill Sans Nova"/>
          <w:b w:val="0"/>
          <w:sz w:val="24"/>
        </w:rPr>
        <w:t xml:space="preserve">  </w:t>
      </w:r>
    </w:p>
    <w:p w14:paraId="6FB560BF" w14:textId="41187F71" w:rsidR="009C491B" w:rsidRPr="00D45851" w:rsidRDefault="001F67F1">
      <w:pPr>
        <w:numPr>
          <w:ilvl w:val="0"/>
          <w:numId w:val="9"/>
        </w:numPr>
        <w:rPr>
          <w:rFonts w:ascii="Gill Sans Nova" w:hAnsi="Gill Sans Nova"/>
          <w:sz w:val="24"/>
        </w:rPr>
      </w:pPr>
      <w:r w:rsidRPr="00D45851">
        <w:rPr>
          <w:rFonts w:ascii="Gill Sans Nova" w:hAnsi="Gill Sans Nova"/>
          <w:sz w:val="24"/>
        </w:rPr>
        <w:t xml:space="preserve">It is extremely important that when an allegation is made, </w:t>
      </w:r>
      <w:r w:rsidR="00762C21">
        <w:rPr>
          <w:rFonts w:ascii="Gill Sans Nova" w:hAnsi="Gill Sans Nova"/>
          <w:sz w:val="24"/>
        </w:rPr>
        <w:t>T</w:t>
      </w:r>
      <w:r w:rsidR="00762C21" w:rsidRPr="00D45851">
        <w:rPr>
          <w:rFonts w:ascii="Gill Sans Nova" w:hAnsi="Gill Sans Nova"/>
          <w:sz w:val="24"/>
        </w:rPr>
        <w:t xml:space="preserve">he </w:t>
      </w:r>
      <w:r w:rsidR="00762C21">
        <w:rPr>
          <w:rFonts w:ascii="Gill Sans Nova" w:hAnsi="Gill Sans Nova"/>
          <w:sz w:val="24"/>
        </w:rPr>
        <w:t>S</w:t>
      </w:r>
      <w:r w:rsidR="00762C21" w:rsidRPr="00D45851">
        <w:rPr>
          <w:rFonts w:ascii="Gill Sans Nova" w:hAnsi="Gill Sans Nova"/>
          <w:sz w:val="24"/>
        </w:rPr>
        <w:t xml:space="preserve">unshine </w:t>
      </w:r>
      <w:r w:rsidR="00762C21">
        <w:rPr>
          <w:rFonts w:ascii="Gill Sans Nova" w:hAnsi="Gill Sans Nova"/>
          <w:sz w:val="24"/>
        </w:rPr>
        <w:t>C</w:t>
      </w:r>
      <w:r w:rsidR="00762C21" w:rsidRPr="00D45851">
        <w:rPr>
          <w:rFonts w:ascii="Gill Sans Nova" w:hAnsi="Gill Sans Nova"/>
          <w:sz w:val="24"/>
        </w:rPr>
        <w:t>entre</w:t>
      </w:r>
      <w:r w:rsidRPr="00D45851">
        <w:rPr>
          <w:rFonts w:ascii="Gill Sans Nova" w:hAnsi="Gill Sans Nova"/>
          <w:sz w:val="24"/>
        </w:rPr>
        <w:t xml:space="preserve"> makes every effort to maintain confidentiality and guard against unwanted publicity while an allegation is being investigated or considered. For </w:t>
      </w:r>
      <w:r w:rsidR="002F44B8" w:rsidRPr="00D45851">
        <w:rPr>
          <w:rFonts w:ascii="Gill Sans Nova" w:hAnsi="Gill Sans Nova"/>
          <w:sz w:val="24"/>
        </w:rPr>
        <w:t>practitioner</w:t>
      </w:r>
      <w:r w:rsidRPr="00D45851">
        <w:rPr>
          <w:rFonts w:ascii="Gill Sans Nova" w:hAnsi="Gill Sans Nova"/>
          <w:sz w:val="24"/>
        </w:rPr>
        <w:t xml:space="preserve">s, The Education Act 2002 introduced reporting restrictions preventing the publication of any material that may lead to the identification of a </w:t>
      </w:r>
      <w:r w:rsidR="002F44B8" w:rsidRPr="00D45851">
        <w:rPr>
          <w:rFonts w:ascii="Gill Sans Nova" w:hAnsi="Gill Sans Nova"/>
          <w:sz w:val="24"/>
        </w:rPr>
        <w:t>practitioner</w:t>
      </w:r>
      <w:r w:rsidRPr="00D45851">
        <w:rPr>
          <w:rFonts w:ascii="Gill Sans Nova" w:hAnsi="Gill Sans Nova"/>
          <w:sz w:val="24"/>
        </w:rPr>
        <w:t xml:space="preserve"> who has been accused by, or on behalf of, a </w:t>
      </w:r>
      <w:r w:rsidR="004E3CB2" w:rsidRPr="00D45851">
        <w:rPr>
          <w:rFonts w:ascii="Gill Sans Nova" w:hAnsi="Gill Sans Nova"/>
          <w:sz w:val="24"/>
        </w:rPr>
        <w:t>child</w:t>
      </w:r>
      <w:r w:rsidRPr="00D45851">
        <w:rPr>
          <w:rFonts w:ascii="Gill Sans Nova" w:hAnsi="Gill Sans Nova"/>
          <w:sz w:val="24"/>
        </w:rPr>
        <w:t xml:space="preserve"> from the same </w:t>
      </w:r>
      <w:r w:rsidR="004E3CB2" w:rsidRPr="00D45851">
        <w:rPr>
          <w:rFonts w:ascii="Gill Sans Nova" w:hAnsi="Gill Sans Nova"/>
          <w:sz w:val="24"/>
        </w:rPr>
        <w:t>establishment</w:t>
      </w:r>
      <w:r w:rsidRPr="00D45851">
        <w:rPr>
          <w:rFonts w:ascii="Gill Sans Nova" w:hAnsi="Gill Sans Nova"/>
          <w:sz w:val="24"/>
        </w:rPr>
        <w:t xml:space="preserve"> (where that identification would identify the </w:t>
      </w:r>
      <w:r w:rsidR="002F44B8" w:rsidRPr="00D45851">
        <w:rPr>
          <w:rFonts w:ascii="Gill Sans Nova" w:hAnsi="Gill Sans Nova"/>
          <w:sz w:val="24"/>
        </w:rPr>
        <w:t>practitioner</w:t>
      </w:r>
      <w:r w:rsidRPr="00D45851">
        <w:rPr>
          <w:rFonts w:ascii="Gill Sans Nova" w:hAnsi="Gill Sans Nova"/>
          <w:sz w:val="24"/>
        </w:rPr>
        <w:t xml:space="preserve"> as the subject of the allegation). The reporting restrictions apply until the point that the accused person is charged with an offence, or until the Secretary of State or the General Teaching Council for Wales publishes information about an investigation or decision in a disciplinary case arising from the allegation. The reporting restrictions also cease to apply if the individual to whom the restrictions apply effectively waives their right to anonymity by going public themselves or by giving their written consent for another to do so or if a judge lifts restrictions in response to a request to do so. The provisions commenced on 1 October 2012.  </w:t>
      </w:r>
    </w:p>
    <w:p w14:paraId="1C4D76C0" w14:textId="68D60CE5" w:rsidR="009C491B" w:rsidRPr="00D45851" w:rsidRDefault="001F67F1">
      <w:pPr>
        <w:numPr>
          <w:ilvl w:val="0"/>
          <w:numId w:val="9"/>
        </w:numPr>
        <w:rPr>
          <w:rFonts w:ascii="Gill Sans Nova" w:hAnsi="Gill Sans Nova"/>
          <w:sz w:val="24"/>
        </w:rPr>
      </w:pPr>
      <w:r w:rsidRPr="00D45851">
        <w:rPr>
          <w:rFonts w:ascii="Gill Sans Nova" w:hAnsi="Gill Sans Nova"/>
          <w:sz w:val="24"/>
        </w:rPr>
        <w:t xml:space="preserve">The legislation imposing restrictions makes clear that “publication” of material that may lead to the identification of the </w:t>
      </w:r>
      <w:r w:rsidR="002F44B8" w:rsidRPr="00D45851">
        <w:rPr>
          <w:rFonts w:ascii="Gill Sans Nova" w:hAnsi="Gill Sans Nova"/>
          <w:sz w:val="24"/>
        </w:rPr>
        <w:t>practitioner</w:t>
      </w:r>
      <w:r w:rsidRPr="00D45851">
        <w:rPr>
          <w:rFonts w:ascii="Gill Sans Nova" w:hAnsi="Gill Sans Nova"/>
          <w:sz w:val="24"/>
        </w:rPr>
        <w:t xml:space="preserve"> who is the subject of the allegation is prohibited. “Publication” includes “any speech, writing, relevant programme or other communication in whatever form, which is addressed to the public at large or any section of the public”. This means that </w:t>
      </w:r>
      <w:r w:rsidR="001B49DE">
        <w:rPr>
          <w:rFonts w:ascii="Gill Sans Nova" w:hAnsi="Gill Sans Nova"/>
          <w:sz w:val="24"/>
        </w:rPr>
        <w:t>mums/dads/carers</w:t>
      </w:r>
      <w:r w:rsidRPr="00D45851">
        <w:rPr>
          <w:rFonts w:ascii="Gill Sans Nova" w:hAnsi="Gill Sans Nova"/>
          <w:sz w:val="24"/>
        </w:rPr>
        <w:t xml:space="preserve"> who, for example, published details of the allegation on a social networking site would be in breach of the reporting restrictions (if what was published could lead to the identification of the </w:t>
      </w:r>
      <w:r w:rsidR="002F44B8" w:rsidRPr="00D45851">
        <w:rPr>
          <w:rFonts w:ascii="Gill Sans Nova" w:hAnsi="Gill Sans Nova"/>
          <w:sz w:val="24"/>
        </w:rPr>
        <w:t>practitioner</w:t>
      </w:r>
      <w:r w:rsidRPr="00D45851">
        <w:rPr>
          <w:rFonts w:ascii="Gill Sans Nova" w:hAnsi="Gill Sans Nova"/>
          <w:sz w:val="24"/>
        </w:rPr>
        <w:t xml:space="preserve"> by members of the public).  </w:t>
      </w:r>
    </w:p>
    <w:p w14:paraId="62D164DC" w14:textId="77777777" w:rsidR="009C491B" w:rsidRPr="00D45851" w:rsidRDefault="001F67F1">
      <w:pPr>
        <w:numPr>
          <w:ilvl w:val="0"/>
          <w:numId w:val="9"/>
        </w:numPr>
        <w:rPr>
          <w:rFonts w:ascii="Gill Sans Nova" w:hAnsi="Gill Sans Nova"/>
          <w:sz w:val="24"/>
        </w:rPr>
      </w:pPr>
      <w:r w:rsidRPr="00D45851">
        <w:rPr>
          <w:rFonts w:ascii="Gill Sans Nova" w:hAnsi="Gill Sans Nova"/>
          <w:sz w:val="24"/>
        </w:rPr>
        <w:t xml:space="preserve">In accordance with the Association of Chief Police Officers’ (ACPO) guidance the police will not normally provide any information to the press or media that might identify an individual who is under investigation, unless and until the person is charged with a criminal offence. (In exceptional cases where the police would like to depart from that rule, for example an appeal to trace a suspect, they must apply to a magistrates’ court to request that reporting restrictions be lifted).  </w:t>
      </w:r>
    </w:p>
    <w:p w14:paraId="16174635" w14:textId="249F046E" w:rsidR="009C491B" w:rsidRPr="00D45851" w:rsidRDefault="001F67F1">
      <w:pPr>
        <w:numPr>
          <w:ilvl w:val="0"/>
          <w:numId w:val="9"/>
        </w:numPr>
        <w:spacing w:after="145" w:line="249" w:lineRule="auto"/>
        <w:rPr>
          <w:rFonts w:ascii="Gill Sans Nova" w:hAnsi="Gill Sans Nova"/>
          <w:sz w:val="24"/>
        </w:rPr>
      </w:pPr>
      <w:r w:rsidRPr="00D45851">
        <w:rPr>
          <w:rFonts w:ascii="Gill Sans Nova" w:hAnsi="Gill Sans Nova"/>
          <w:sz w:val="24"/>
        </w:rPr>
        <w:t xml:space="preserve">The case manager should take advice from the </w:t>
      </w:r>
      <w:r w:rsidR="00C93A37" w:rsidRPr="00D45851">
        <w:rPr>
          <w:rFonts w:ascii="Gill Sans Nova" w:hAnsi="Gill Sans Nova"/>
          <w:sz w:val="24"/>
        </w:rPr>
        <w:t>LADO</w:t>
      </w:r>
      <w:r w:rsidRPr="00D45851">
        <w:rPr>
          <w:rFonts w:ascii="Gill Sans Nova" w:hAnsi="Gill Sans Nova"/>
          <w:sz w:val="24"/>
        </w:rPr>
        <w:t xml:space="preserve">, police and children’s social care services to agree the following:  </w:t>
      </w:r>
    </w:p>
    <w:p w14:paraId="15ED2384" w14:textId="2BD0339B" w:rsidR="009C491B" w:rsidRPr="00D45851" w:rsidRDefault="001F67F1">
      <w:pPr>
        <w:numPr>
          <w:ilvl w:val="1"/>
          <w:numId w:val="9"/>
        </w:numPr>
        <w:spacing w:after="22"/>
        <w:ind w:hanging="583"/>
        <w:rPr>
          <w:rFonts w:ascii="Gill Sans Nova" w:hAnsi="Gill Sans Nova"/>
          <w:sz w:val="24"/>
        </w:rPr>
      </w:pPr>
      <w:r w:rsidRPr="00D45851">
        <w:rPr>
          <w:rFonts w:ascii="Gill Sans Nova" w:hAnsi="Gill Sans Nova"/>
          <w:sz w:val="24"/>
        </w:rPr>
        <w:t>Who needs to know and, importantly, exactly what information can be shared</w:t>
      </w:r>
      <w:r w:rsidR="00D45851">
        <w:rPr>
          <w:rFonts w:ascii="Gill Sans Nova" w:hAnsi="Gill Sans Nova"/>
          <w:sz w:val="24"/>
        </w:rPr>
        <w:t>.</w:t>
      </w:r>
    </w:p>
    <w:p w14:paraId="457844A3" w14:textId="76E1354B" w:rsidR="009C491B" w:rsidRPr="00D45851" w:rsidRDefault="001F67F1">
      <w:pPr>
        <w:numPr>
          <w:ilvl w:val="1"/>
          <w:numId w:val="9"/>
        </w:numPr>
        <w:spacing w:after="22"/>
        <w:ind w:hanging="583"/>
        <w:rPr>
          <w:rFonts w:ascii="Gill Sans Nova" w:hAnsi="Gill Sans Nova"/>
          <w:sz w:val="24"/>
        </w:rPr>
      </w:pPr>
      <w:r w:rsidRPr="00D45851">
        <w:rPr>
          <w:rFonts w:ascii="Gill Sans Nova" w:hAnsi="Gill Sans Nova"/>
          <w:sz w:val="24"/>
        </w:rPr>
        <w:t>How to manage speculation, leaks and gossip</w:t>
      </w:r>
      <w:r w:rsidR="00D45851">
        <w:rPr>
          <w:rFonts w:ascii="Gill Sans Nova" w:hAnsi="Gill Sans Nova"/>
          <w:sz w:val="24"/>
        </w:rPr>
        <w:t>.</w:t>
      </w:r>
    </w:p>
    <w:p w14:paraId="31EDF835" w14:textId="77777777" w:rsidR="009C491B" w:rsidRPr="00D45851" w:rsidRDefault="001F67F1">
      <w:pPr>
        <w:numPr>
          <w:ilvl w:val="1"/>
          <w:numId w:val="9"/>
        </w:numPr>
        <w:spacing w:after="45" w:line="259" w:lineRule="auto"/>
        <w:ind w:hanging="583"/>
        <w:rPr>
          <w:rFonts w:ascii="Gill Sans Nova" w:hAnsi="Gill Sans Nova"/>
          <w:sz w:val="24"/>
        </w:rPr>
      </w:pPr>
      <w:r w:rsidRPr="00D45851">
        <w:rPr>
          <w:rFonts w:ascii="Gill Sans Nova" w:hAnsi="Gill Sans Nova"/>
          <w:sz w:val="24"/>
        </w:rPr>
        <w:lastRenderedPageBreak/>
        <w:t xml:space="preserve">What, if any information can be reasonably given to the wider community to reduce speculation; and  </w:t>
      </w:r>
    </w:p>
    <w:p w14:paraId="1157DEAD" w14:textId="322A30BC" w:rsidR="009C491B" w:rsidRPr="00D45851" w:rsidRDefault="001F67F1">
      <w:pPr>
        <w:numPr>
          <w:ilvl w:val="1"/>
          <w:numId w:val="9"/>
        </w:numPr>
        <w:spacing w:after="10"/>
        <w:ind w:hanging="583"/>
        <w:rPr>
          <w:rFonts w:ascii="Gill Sans Nova" w:hAnsi="Gill Sans Nova"/>
          <w:sz w:val="24"/>
        </w:rPr>
      </w:pPr>
      <w:r w:rsidRPr="00D45851">
        <w:rPr>
          <w:rFonts w:ascii="Gill Sans Nova" w:hAnsi="Gill Sans Nova"/>
          <w:sz w:val="24"/>
        </w:rPr>
        <w:t xml:space="preserve">How to manage press interest </w:t>
      </w:r>
      <w:r w:rsidR="00D45851" w:rsidRPr="00D45851">
        <w:rPr>
          <w:rFonts w:ascii="Gill Sans Nova" w:hAnsi="Gill Sans Nova"/>
          <w:sz w:val="24"/>
        </w:rPr>
        <w:t>if</w:t>
      </w:r>
      <w:r w:rsidRPr="00D45851">
        <w:rPr>
          <w:rFonts w:ascii="Gill Sans Nova" w:hAnsi="Gill Sans Nova"/>
          <w:sz w:val="24"/>
        </w:rPr>
        <w:t xml:space="preserve"> it should arise.</w:t>
      </w:r>
      <w:r w:rsidRPr="00D45851">
        <w:rPr>
          <w:rFonts w:ascii="Gill Sans Nova" w:hAnsi="Gill Sans Nova"/>
          <w:b/>
          <w:sz w:val="24"/>
        </w:rPr>
        <w:t xml:space="preserve"> </w:t>
      </w:r>
    </w:p>
    <w:p w14:paraId="73064905" w14:textId="77777777" w:rsidR="009C491B" w:rsidRPr="00D45851" w:rsidRDefault="001F67F1">
      <w:pPr>
        <w:spacing w:after="96" w:line="259" w:lineRule="auto"/>
        <w:ind w:left="1440" w:firstLine="0"/>
        <w:rPr>
          <w:rFonts w:ascii="Gill Sans Nova" w:hAnsi="Gill Sans Nova"/>
          <w:sz w:val="24"/>
        </w:rPr>
      </w:pPr>
      <w:r w:rsidRPr="00D45851">
        <w:rPr>
          <w:rFonts w:ascii="Gill Sans Nova" w:hAnsi="Gill Sans Nova"/>
          <w:b/>
          <w:sz w:val="24"/>
        </w:rPr>
        <w:t xml:space="preserve"> </w:t>
      </w:r>
    </w:p>
    <w:p w14:paraId="532C2B2B" w14:textId="77777777" w:rsidR="009C491B" w:rsidRPr="00D45851" w:rsidRDefault="001F67F1">
      <w:pPr>
        <w:pStyle w:val="Heading4"/>
        <w:ind w:left="-5"/>
        <w:rPr>
          <w:rFonts w:ascii="Gill Sans Nova" w:hAnsi="Gill Sans Nova"/>
        </w:rPr>
      </w:pPr>
      <w:r w:rsidRPr="00D45851">
        <w:rPr>
          <w:rFonts w:ascii="Gill Sans Nova" w:hAnsi="Gill Sans Nova"/>
        </w:rPr>
        <w:t xml:space="preserve">Managing the situation and exit arrangements </w:t>
      </w:r>
    </w:p>
    <w:p w14:paraId="6080EF41" w14:textId="77777777" w:rsidR="009C491B" w:rsidRPr="00D45851" w:rsidRDefault="001F67F1">
      <w:pPr>
        <w:pStyle w:val="Heading5"/>
        <w:spacing w:after="95" w:line="259" w:lineRule="auto"/>
        <w:ind w:left="0" w:firstLine="0"/>
        <w:rPr>
          <w:rFonts w:ascii="Gill Sans Nova" w:hAnsi="Gill Sans Nova"/>
          <w:sz w:val="24"/>
        </w:rPr>
      </w:pPr>
      <w:r w:rsidRPr="00D45851">
        <w:rPr>
          <w:rFonts w:ascii="Gill Sans Nova" w:hAnsi="Gill Sans Nova"/>
          <w:sz w:val="24"/>
        </w:rPr>
        <w:t xml:space="preserve">Resignations and ‘settlement agreements’  </w:t>
      </w:r>
    </w:p>
    <w:p w14:paraId="4D677A43" w14:textId="77777777" w:rsidR="009C491B" w:rsidRPr="00D45851" w:rsidRDefault="001F67F1">
      <w:pPr>
        <w:numPr>
          <w:ilvl w:val="0"/>
          <w:numId w:val="10"/>
        </w:numPr>
        <w:rPr>
          <w:rFonts w:ascii="Gill Sans Nova" w:hAnsi="Gill Sans Nova"/>
          <w:sz w:val="24"/>
        </w:rPr>
      </w:pPr>
      <w:r w:rsidRPr="00D45851">
        <w:rPr>
          <w:rFonts w:ascii="Gill Sans Nova" w:hAnsi="Gill Sans Nova"/>
          <w:sz w:val="24"/>
        </w:rPr>
        <w:t xml:space="preserve">If the accused person resigns, or ceases to provide their services, this should not prevent an allegation being followed up in accordance with this guidance. A referral to the DBS must be made, if the criteria are met. If the accused person resigns or their services cease to be used and the criteria are met it will not be appropriate to reach a settlement/compromise agreement. A settlement/compromise agreement which prevents the employer from making a DBS referral when the criteria are met would likely result in a criminal offence being committed as the employer would not be complying with their legal duty to make the referral.  </w:t>
      </w:r>
    </w:p>
    <w:p w14:paraId="15CA3A87" w14:textId="66E3201A" w:rsidR="009C491B" w:rsidRPr="00D45851" w:rsidRDefault="001F67F1">
      <w:pPr>
        <w:numPr>
          <w:ilvl w:val="0"/>
          <w:numId w:val="10"/>
        </w:numPr>
        <w:rPr>
          <w:rFonts w:ascii="Gill Sans Nova" w:hAnsi="Gill Sans Nova"/>
          <w:sz w:val="24"/>
        </w:rPr>
      </w:pPr>
      <w:r w:rsidRPr="00D45851">
        <w:rPr>
          <w:rFonts w:ascii="Gill Sans Nova" w:hAnsi="Gill Sans Nova"/>
          <w:sz w:val="24"/>
        </w:rPr>
        <w:t xml:space="preserve">It is important that every effort is made to reach a conclusion in all cases of allegations bearing on the safety or welfare of children, including any in which the person concerned refuses to cooperate with the process. Wherever possible the accused should be given a full opportunity to answer the allegation and make representations about it. But the process of recording the allegation and any supporting </w:t>
      </w:r>
      <w:r w:rsidR="00D45851" w:rsidRPr="00D45851">
        <w:rPr>
          <w:rFonts w:ascii="Gill Sans Nova" w:hAnsi="Gill Sans Nova"/>
          <w:sz w:val="24"/>
        </w:rPr>
        <w:t>evidence and</w:t>
      </w:r>
      <w:r w:rsidRPr="00D45851">
        <w:rPr>
          <w:rFonts w:ascii="Gill Sans Nova" w:hAnsi="Gill Sans Nova"/>
          <w:sz w:val="24"/>
        </w:rPr>
        <w:t xml:space="preserve"> reaching a judgement about whether it can be substantiated </w:t>
      </w:r>
      <w:proofErr w:type="gramStart"/>
      <w:r w:rsidRPr="00D45851">
        <w:rPr>
          <w:rFonts w:ascii="Gill Sans Nova" w:hAnsi="Gill Sans Nova"/>
          <w:sz w:val="24"/>
        </w:rPr>
        <w:t>on the basis of</w:t>
      </w:r>
      <w:proofErr w:type="gramEnd"/>
      <w:r w:rsidRPr="00D45851">
        <w:rPr>
          <w:rFonts w:ascii="Gill Sans Nova" w:hAnsi="Gill Sans Nova"/>
          <w:sz w:val="24"/>
        </w:rPr>
        <w:t xml:space="preserve"> all the information available, should continue even if that cannot be done or the accused does not cooperate. It may be difficult to reach a conclusion in those circumstances, and it may not be possible to apply any disciplinary sanctions if a person’s period of notice expires before the process is complete, but it is important to reach and record a conclusion wherever possible.  </w:t>
      </w:r>
    </w:p>
    <w:p w14:paraId="0A340CE3" w14:textId="77777777" w:rsidR="009C491B" w:rsidRPr="00D45851" w:rsidRDefault="001F67F1">
      <w:pPr>
        <w:numPr>
          <w:ilvl w:val="0"/>
          <w:numId w:val="10"/>
        </w:numPr>
        <w:spacing w:after="111" w:line="249" w:lineRule="auto"/>
        <w:rPr>
          <w:rFonts w:ascii="Gill Sans Nova" w:hAnsi="Gill Sans Nova"/>
          <w:sz w:val="24"/>
        </w:rPr>
      </w:pPr>
      <w:r w:rsidRPr="00D45851">
        <w:rPr>
          <w:rFonts w:ascii="Gill Sans Nova" w:hAnsi="Gill Sans Nova"/>
          <w:sz w:val="24"/>
        </w:rPr>
        <w:t xml:space="preserve">‘Settlement agreements’ (sometimes referred to as compromise agreements), by which a person agrees to resign if the employer agrees not to pursue disciplinary action, and both parties agree a form of words to be used in any future reference, should not be used in cases of refusal to cooperate or resignation before the person’s notice period expires. Such an agreement will not prevent a thorough police investigation where that is appropriate.  </w:t>
      </w:r>
    </w:p>
    <w:p w14:paraId="09DF0AA7" w14:textId="77777777" w:rsidR="009C491B" w:rsidRPr="00D45851" w:rsidRDefault="001F67F1">
      <w:pPr>
        <w:spacing w:after="95" w:line="259" w:lineRule="auto"/>
        <w:ind w:left="0" w:firstLine="0"/>
        <w:rPr>
          <w:rFonts w:ascii="Gill Sans Nova" w:hAnsi="Gill Sans Nova"/>
          <w:sz w:val="24"/>
        </w:rPr>
      </w:pPr>
      <w:r w:rsidRPr="00D45851">
        <w:rPr>
          <w:rFonts w:ascii="Gill Sans Nova" w:hAnsi="Gill Sans Nova"/>
          <w:sz w:val="24"/>
        </w:rPr>
        <w:t xml:space="preserve"> </w:t>
      </w:r>
    </w:p>
    <w:p w14:paraId="4CA86642" w14:textId="77777777" w:rsidR="009C491B" w:rsidRPr="00D45851" w:rsidRDefault="001F67F1">
      <w:pPr>
        <w:pStyle w:val="Heading5"/>
        <w:ind w:left="-5"/>
        <w:rPr>
          <w:rFonts w:ascii="Gill Sans Nova" w:hAnsi="Gill Sans Nova"/>
          <w:sz w:val="24"/>
        </w:rPr>
      </w:pPr>
      <w:r w:rsidRPr="00D45851">
        <w:rPr>
          <w:rFonts w:ascii="Gill Sans Nova" w:hAnsi="Gill Sans Nova"/>
          <w:sz w:val="24"/>
        </w:rPr>
        <w:t xml:space="preserve">Record keeping  </w:t>
      </w:r>
    </w:p>
    <w:p w14:paraId="7367D7A7" w14:textId="6C6594B8" w:rsidR="009C491B" w:rsidRPr="00D45851" w:rsidRDefault="001F67F1">
      <w:pPr>
        <w:numPr>
          <w:ilvl w:val="0"/>
          <w:numId w:val="11"/>
        </w:numPr>
        <w:rPr>
          <w:rFonts w:ascii="Gill Sans Nova" w:hAnsi="Gill Sans Nova"/>
          <w:sz w:val="24"/>
        </w:rPr>
      </w:pPr>
      <w:r w:rsidRPr="00D45851">
        <w:rPr>
          <w:rFonts w:ascii="Gill Sans Nova" w:hAnsi="Gill Sans Nova"/>
          <w:sz w:val="24"/>
        </w:rPr>
        <w:t xml:space="preserve">Details of allegations that are found to have been malicious should be removed from personnel records. However, for all other allegations, it is important that a clear and comprehensive summary of the allegation, details of how the allegation was followed up and resolved, and a note of any action </w:t>
      </w:r>
      <w:r w:rsidR="00D45851" w:rsidRPr="00D45851">
        <w:rPr>
          <w:rFonts w:ascii="Gill Sans Nova" w:hAnsi="Gill Sans Nova"/>
          <w:sz w:val="24"/>
        </w:rPr>
        <w:t>taken,</w:t>
      </w:r>
      <w:r w:rsidRPr="00D45851">
        <w:rPr>
          <w:rFonts w:ascii="Gill Sans Nova" w:hAnsi="Gill Sans Nova"/>
          <w:sz w:val="24"/>
        </w:rPr>
        <w:t xml:space="preserve"> and decisions reached, is kept on the confidential personnel file of the accused, and a copy provided to the person concerned.  </w:t>
      </w:r>
    </w:p>
    <w:p w14:paraId="71C90E29" w14:textId="002B2C95" w:rsidR="009C491B" w:rsidRPr="00D45851" w:rsidRDefault="001F67F1">
      <w:pPr>
        <w:numPr>
          <w:ilvl w:val="0"/>
          <w:numId w:val="11"/>
        </w:numPr>
        <w:rPr>
          <w:rFonts w:ascii="Gill Sans Nova" w:hAnsi="Gill Sans Nova"/>
          <w:sz w:val="24"/>
        </w:rPr>
      </w:pPr>
      <w:r w:rsidRPr="00D45851">
        <w:rPr>
          <w:rFonts w:ascii="Gill Sans Nova" w:hAnsi="Gill Sans Nova"/>
          <w:sz w:val="24"/>
        </w:rPr>
        <w:lastRenderedPageBreak/>
        <w:t xml:space="preserve">The purpose of the record is to enable accurate information to be given in response to any future request for a reference, where appropriate. It will provide clarification in cases where future DBS checks reveal information from the police about an allegation that did not result in a criminal conviction and it will help to prevent unnecessary reinvestigation if, as sometimes happens, an allegation re-surfaces after </w:t>
      </w:r>
      <w:r w:rsidR="00D45851" w:rsidRPr="00D45851">
        <w:rPr>
          <w:rFonts w:ascii="Gill Sans Nova" w:hAnsi="Gill Sans Nova"/>
          <w:sz w:val="24"/>
        </w:rPr>
        <w:t>a period</w:t>
      </w:r>
      <w:r w:rsidRPr="00D45851">
        <w:rPr>
          <w:rFonts w:ascii="Gill Sans Nova" w:hAnsi="Gill Sans Nova"/>
          <w:sz w:val="24"/>
        </w:rPr>
        <w:t xml:space="preserve">. The record should be retained at least until the accused has reached normal pension age or for a period of 10 years from the date of the allegation if that is longer.  </w:t>
      </w:r>
    </w:p>
    <w:p w14:paraId="49313BB2" w14:textId="77777777" w:rsidR="009C491B" w:rsidRPr="00D45851" w:rsidRDefault="001F67F1">
      <w:pPr>
        <w:numPr>
          <w:ilvl w:val="0"/>
          <w:numId w:val="11"/>
        </w:numPr>
        <w:rPr>
          <w:rFonts w:ascii="Gill Sans Nova" w:hAnsi="Gill Sans Nova"/>
          <w:sz w:val="24"/>
        </w:rPr>
      </w:pPr>
      <w:r w:rsidRPr="00D45851">
        <w:rPr>
          <w:rFonts w:ascii="Gill Sans Nova" w:hAnsi="Gill Sans Nova"/>
          <w:sz w:val="24"/>
        </w:rPr>
        <w:t>The Information Commissioner has published guidance on employment records in its Employment Practices Code and supplementary guidance, which provides some practical advice on record retention.</w:t>
      </w:r>
      <w:r w:rsidRPr="00D45851">
        <w:rPr>
          <w:rFonts w:ascii="Gill Sans Nova" w:hAnsi="Gill Sans Nova"/>
          <w:b/>
          <w:sz w:val="24"/>
        </w:rPr>
        <w:t xml:space="preserve"> </w:t>
      </w:r>
    </w:p>
    <w:p w14:paraId="00CBFECC" w14:textId="77777777" w:rsidR="009C491B" w:rsidRPr="00D45851" w:rsidRDefault="001F67F1">
      <w:pPr>
        <w:spacing w:after="98" w:line="259" w:lineRule="auto"/>
        <w:ind w:left="0" w:firstLine="0"/>
        <w:rPr>
          <w:rFonts w:ascii="Gill Sans Nova" w:hAnsi="Gill Sans Nova"/>
          <w:sz w:val="24"/>
        </w:rPr>
      </w:pPr>
      <w:r w:rsidRPr="00D45851">
        <w:rPr>
          <w:rFonts w:ascii="Gill Sans Nova" w:hAnsi="Gill Sans Nova"/>
          <w:b/>
          <w:sz w:val="24"/>
        </w:rPr>
        <w:t xml:space="preserve"> </w:t>
      </w:r>
    </w:p>
    <w:p w14:paraId="2CFA9780" w14:textId="77777777" w:rsidR="009C491B" w:rsidRPr="00D45851" w:rsidRDefault="001F67F1">
      <w:pPr>
        <w:pStyle w:val="Heading5"/>
        <w:ind w:left="-5"/>
        <w:rPr>
          <w:rFonts w:ascii="Gill Sans Nova" w:hAnsi="Gill Sans Nova"/>
          <w:sz w:val="24"/>
        </w:rPr>
      </w:pPr>
      <w:r w:rsidRPr="00D45851">
        <w:rPr>
          <w:rFonts w:ascii="Gill Sans Nova" w:hAnsi="Gill Sans Nova"/>
          <w:sz w:val="24"/>
        </w:rPr>
        <w:t xml:space="preserve">References </w:t>
      </w:r>
      <w:r w:rsidRPr="00D45851">
        <w:rPr>
          <w:rFonts w:ascii="Gill Sans Nova" w:hAnsi="Gill Sans Nova"/>
          <w:b w:val="0"/>
          <w:sz w:val="24"/>
        </w:rPr>
        <w:t xml:space="preserve"> </w:t>
      </w:r>
    </w:p>
    <w:p w14:paraId="2492D69B" w14:textId="77777777" w:rsidR="009C491B" w:rsidRPr="00D45851" w:rsidRDefault="001F67F1">
      <w:pPr>
        <w:ind w:left="-5"/>
        <w:rPr>
          <w:rFonts w:ascii="Gill Sans Nova" w:hAnsi="Gill Sans Nova"/>
          <w:sz w:val="24"/>
        </w:rPr>
      </w:pPr>
      <w:r w:rsidRPr="00D45851">
        <w:rPr>
          <w:rFonts w:ascii="Gill Sans Nova" w:hAnsi="Gill Sans Nova"/>
          <w:sz w:val="24"/>
        </w:rPr>
        <w:t>30. Cases in which an allegation was proven to be false, unsubstantiated or malicious should not be included in employer references. A history of repeated concerns or allegations which have all been found to be false, unsubstantiated or malicious should also not be included in any reference.</w:t>
      </w:r>
      <w:r w:rsidRPr="00D45851">
        <w:rPr>
          <w:rFonts w:ascii="Gill Sans Nova" w:hAnsi="Gill Sans Nova"/>
          <w:b/>
          <w:sz w:val="24"/>
        </w:rPr>
        <w:t xml:space="preserve"> </w:t>
      </w:r>
    </w:p>
    <w:p w14:paraId="303FB3C4" w14:textId="77777777" w:rsidR="009C491B" w:rsidRPr="00D45851" w:rsidRDefault="001F67F1">
      <w:pPr>
        <w:pStyle w:val="Heading5"/>
        <w:ind w:left="-5"/>
        <w:rPr>
          <w:rFonts w:ascii="Gill Sans Nova" w:hAnsi="Gill Sans Nova"/>
          <w:sz w:val="24"/>
        </w:rPr>
      </w:pPr>
      <w:r w:rsidRPr="00D45851">
        <w:rPr>
          <w:rFonts w:ascii="Gill Sans Nova" w:hAnsi="Gill Sans Nova"/>
          <w:sz w:val="24"/>
        </w:rPr>
        <w:t xml:space="preserve">Timescales  </w:t>
      </w:r>
    </w:p>
    <w:p w14:paraId="16E031EC" w14:textId="77777777" w:rsidR="009C491B" w:rsidRPr="00D45851" w:rsidRDefault="001F67F1">
      <w:pPr>
        <w:numPr>
          <w:ilvl w:val="0"/>
          <w:numId w:val="12"/>
        </w:numPr>
        <w:rPr>
          <w:rFonts w:ascii="Gill Sans Nova" w:hAnsi="Gill Sans Nova"/>
          <w:sz w:val="24"/>
        </w:rPr>
      </w:pPr>
      <w:r w:rsidRPr="00D45851">
        <w:rPr>
          <w:rFonts w:ascii="Gill Sans Nova" w:hAnsi="Gill Sans Nova"/>
          <w:sz w:val="24"/>
        </w:rPr>
        <w:t xml:space="preserve">It is in everyone’s interest to resolve cases as quickly as possible consistent with a fair and thorough investigation. All allegations should be investigated as a priority to avoid any delay. Target timescales are shown below: the time taken to investigate and resolve individual cases depends on a variety of factors including the nature, seriousness and complexity of the allegation, but these targets should be achieved in all but truly exceptional cases. It is expected that 80 per cent of cases should be resolved within one month, 90 per cent within three months, and all but the most exceptional cases should be completed within 12 months.  </w:t>
      </w:r>
    </w:p>
    <w:p w14:paraId="31E7E00C" w14:textId="77777777" w:rsidR="009C491B" w:rsidRPr="00D45851" w:rsidRDefault="001F67F1">
      <w:pPr>
        <w:numPr>
          <w:ilvl w:val="0"/>
          <w:numId w:val="12"/>
        </w:numPr>
        <w:rPr>
          <w:rFonts w:ascii="Gill Sans Nova" w:hAnsi="Gill Sans Nova"/>
          <w:sz w:val="24"/>
        </w:rPr>
      </w:pPr>
      <w:r w:rsidRPr="00D45851">
        <w:rPr>
          <w:rFonts w:ascii="Gill Sans Nova" w:hAnsi="Gill Sans Nova"/>
          <w:sz w:val="24"/>
        </w:rPr>
        <w:t>For those cases where it is clear immediately that the allegation is unsubstantiated or malicious, they should be resolved within one week. Where the initial consideration decides that the allegation does not involve a possible criminal offence it will be for the employer to deal with it, although if there are concerns about child protection, the employer should discuss them with the designated officer(s). In such cases, if the nature of the allegation does not require formal disciplinary action, the employer should institute appropriate action within three working days. If a disciplinary hearing is required and can be held without further investigation, the hearing should be held within 15 working days.</w:t>
      </w:r>
      <w:r w:rsidRPr="00D45851">
        <w:rPr>
          <w:rFonts w:ascii="Gill Sans Nova" w:hAnsi="Gill Sans Nova"/>
          <w:b/>
          <w:sz w:val="24"/>
        </w:rPr>
        <w:t xml:space="preserve"> </w:t>
      </w:r>
    </w:p>
    <w:p w14:paraId="278AFC1F" w14:textId="77777777" w:rsidR="009C491B" w:rsidRPr="00D45851" w:rsidRDefault="001F67F1">
      <w:pPr>
        <w:spacing w:after="98" w:line="259" w:lineRule="auto"/>
        <w:ind w:left="0" w:firstLine="0"/>
        <w:rPr>
          <w:rFonts w:ascii="Gill Sans Nova" w:hAnsi="Gill Sans Nova"/>
          <w:sz w:val="24"/>
        </w:rPr>
      </w:pPr>
      <w:r w:rsidRPr="00D45851">
        <w:rPr>
          <w:rFonts w:ascii="Gill Sans Nova" w:hAnsi="Gill Sans Nova"/>
          <w:b/>
          <w:sz w:val="24"/>
        </w:rPr>
        <w:t xml:space="preserve"> </w:t>
      </w:r>
    </w:p>
    <w:p w14:paraId="19F70599" w14:textId="77777777" w:rsidR="009C491B" w:rsidRPr="00D45851" w:rsidRDefault="001F67F1">
      <w:pPr>
        <w:pStyle w:val="Heading5"/>
        <w:ind w:left="-5"/>
        <w:rPr>
          <w:rFonts w:ascii="Gill Sans Nova" w:hAnsi="Gill Sans Nova"/>
          <w:sz w:val="24"/>
        </w:rPr>
      </w:pPr>
      <w:r w:rsidRPr="00D45851">
        <w:rPr>
          <w:rFonts w:ascii="Gill Sans Nova" w:hAnsi="Gill Sans Nova"/>
          <w:sz w:val="24"/>
        </w:rPr>
        <w:t xml:space="preserve">Oversight and monitoring  </w:t>
      </w:r>
    </w:p>
    <w:p w14:paraId="349E6FA0" w14:textId="4988BBA3" w:rsidR="009C491B" w:rsidRPr="00D45851" w:rsidRDefault="001F67F1">
      <w:pPr>
        <w:numPr>
          <w:ilvl w:val="0"/>
          <w:numId w:val="13"/>
        </w:numPr>
        <w:spacing w:after="21"/>
        <w:rPr>
          <w:rFonts w:ascii="Gill Sans Nova" w:hAnsi="Gill Sans Nova"/>
          <w:sz w:val="24"/>
        </w:rPr>
      </w:pPr>
      <w:r w:rsidRPr="00D45851">
        <w:rPr>
          <w:rFonts w:ascii="Gill Sans Nova" w:hAnsi="Gill Sans Nova"/>
          <w:sz w:val="24"/>
        </w:rPr>
        <w:t xml:space="preserve">The </w:t>
      </w:r>
      <w:r w:rsidR="00C93A37" w:rsidRPr="00D45851">
        <w:rPr>
          <w:rFonts w:ascii="Gill Sans Nova" w:hAnsi="Gill Sans Nova"/>
          <w:sz w:val="24"/>
        </w:rPr>
        <w:t>LADO</w:t>
      </w:r>
      <w:r w:rsidRPr="00D45851">
        <w:rPr>
          <w:rFonts w:ascii="Gill Sans Nova" w:hAnsi="Gill Sans Nova"/>
          <w:sz w:val="24"/>
        </w:rPr>
        <w:t xml:space="preserve"> has overall responsibility for oversight of the procedures for dealing with allegations; for resolving any inter-agency issues; and for liaison with the Local Safeguarding Children Board (</w:t>
      </w:r>
      <w:r w:rsidR="00C93A37" w:rsidRPr="00D45851">
        <w:rPr>
          <w:rFonts w:ascii="Gill Sans Nova" w:hAnsi="Gill Sans Nova"/>
          <w:sz w:val="24"/>
        </w:rPr>
        <w:t>O</w:t>
      </w:r>
      <w:r w:rsidRPr="00D45851">
        <w:rPr>
          <w:rFonts w:ascii="Gill Sans Nova" w:hAnsi="Gill Sans Nova"/>
          <w:sz w:val="24"/>
        </w:rPr>
        <w:t xml:space="preserve">SCB) on the subject. The </w:t>
      </w:r>
      <w:r w:rsidR="00C93A37" w:rsidRPr="00D45851">
        <w:rPr>
          <w:rFonts w:ascii="Gill Sans Nova" w:hAnsi="Gill Sans Nova"/>
          <w:sz w:val="24"/>
        </w:rPr>
        <w:t>LADO</w:t>
      </w:r>
      <w:r w:rsidRPr="00D45851">
        <w:rPr>
          <w:rFonts w:ascii="Gill Sans Nova" w:hAnsi="Gill Sans Nova"/>
          <w:sz w:val="24"/>
        </w:rPr>
        <w:t xml:space="preserve"> will provide advice and guidance to the </w:t>
      </w:r>
      <w:r w:rsidR="001B49DE">
        <w:rPr>
          <w:rFonts w:ascii="Gill Sans Nova" w:hAnsi="Gill Sans Nova"/>
          <w:sz w:val="24"/>
        </w:rPr>
        <w:lastRenderedPageBreak/>
        <w:t>Hub</w:t>
      </w:r>
      <w:r w:rsidRPr="00D45851">
        <w:rPr>
          <w:rFonts w:ascii="Gill Sans Nova" w:hAnsi="Gill Sans Nova"/>
          <w:sz w:val="24"/>
        </w:rPr>
        <w:t xml:space="preserve"> </w:t>
      </w:r>
      <w:r w:rsidR="001B49DE">
        <w:rPr>
          <w:rFonts w:ascii="Gill Sans Nova" w:hAnsi="Gill Sans Nova"/>
          <w:sz w:val="24"/>
        </w:rPr>
        <w:t>M</w:t>
      </w:r>
      <w:r w:rsidRPr="00D45851">
        <w:rPr>
          <w:rFonts w:ascii="Gill Sans Nova" w:hAnsi="Gill Sans Nova"/>
          <w:sz w:val="24"/>
        </w:rPr>
        <w:t xml:space="preserve">anager, in addition to liaising with the police and other </w:t>
      </w:r>
      <w:r w:rsidR="00D45851" w:rsidRPr="00D45851">
        <w:rPr>
          <w:rFonts w:ascii="Gill Sans Nova" w:hAnsi="Gill Sans Nova"/>
          <w:sz w:val="24"/>
        </w:rPr>
        <w:t>agencies and</w:t>
      </w:r>
      <w:r w:rsidRPr="00D45851">
        <w:rPr>
          <w:rFonts w:ascii="Gill Sans Nova" w:hAnsi="Gill Sans Nova"/>
          <w:sz w:val="24"/>
        </w:rPr>
        <w:t xml:space="preserve"> monitoring the progress of cases to ensure that they are dealt with as quickly as possible consistent with a thorough and fair process. Reviews should be conducted at fortnightly or monthly intervals, depending on the complexity of the case. Police forces should also identify officers who will be responsible for:  a.</w:t>
      </w:r>
      <w:r w:rsidRPr="00D45851">
        <w:rPr>
          <w:rFonts w:ascii="Gill Sans Nova" w:eastAsia="Arial" w:hAnsi="Gill Sans Nova" w:cs="Arial"/>
          <w:sz w:val="24"/>
        </w:rPr>
        <w:t xml:space="preserve"> </w:t>
      </w:r>
      <w:r w:rsidRPr="00D45851">
        <w:rPr>
          <w:rFonts w:ascii="Gill Sans Nova" w:hAnsi="Gill Sans Nova"/>
          <w:sz w:val="24"/>
        </w:rPr>
        <w:t>Liaising with the designated officer(s</w:t>
      </w:r>
      <w:r w:rsidR="00D45851" w:rsidRPr="00D45851">
        <w:rPr>
          <w:rFonts w:ascii="Gill Sans Nova" w:hAnsi="Gill Sans Nova"/>
          <w:sz w:val="24"/>
        </w:rPr>
        <w:t>).</w:t>
      </w:r>
      <w:r w:rsidRPr="00D45851">
        <w:rPr>
          <w:rFonts w:ascii="Gill Sans Nova" w:hAnsi="Gill Sans Nova"/>
          <w:sz w:val="24"/>
        </w:rPr>
        <w:t xml:space="preserve">  </w:t>
      </w:r>
    </w:p>
    <w:p w14:paraId="3D2D0F53" w14:textId="48085D04" w:rsidR="009C491B" w:rsidRPr="00D45851" w:rsidRDefault="001F67F1">
      <w:pPr>
        <w:numPr>
          <w:ilvl w:val="1"/>
          <w:numId w:val="13"/>
        </w:numPr>
        <w:spacing w:after="22"/>
        <w:ind w:hanging="360"/>
        <w:rPr>
          <w:rFonts w:ascii="Gill Sans Nova" w:hAnsi="Gill Sans Nova"/>
          <w:sz w:val="24"/>
        </w:rPr>
      </w:pPr>
      <w:r w:rsidRPr="00D45851">
        <w:rPr>
          <w:rFonts w:ascii="Gill Sans Nova" w:hAnsi="Gill Sans Nova"/>
          <w:sz w:val="24"/>
        </w:rPr>
        <w:t xml:space="preserve">Taking part in the strategy discussion or initial </w:t>
      </w:r>
      <w:r w:rsidR="00D45851" w:rsidRPr="00D45851">
        <w:rPr>
          <w:rFonts w:ascii="Gill Sans Nova" w:hAnsi="Gill Sans Nova"/>
          <w:sz w:val="24"/>
        </w:rPr>
        <w:t>evaluation.</w:t>
      </w:r>
      <w:r w:rsidRPr="00D45851">
        <w:rPr>
          <w:rFonts w:ascii="Gill Sans Nova" w:hAnsi="Gill Sans Nova"/>
          <w:sz w:val="24"/>
        </w:rPr>
        <w:t xml:space="preserve">  </w:t>
      </w:r>
    </w:p>
    <w:p w14:paraId="04B1BC35" w14:textId="77777777" w:rsidR="009C491B" w:rsidRPr="00D45851" w:rsidRDefault="001F67F1">
      <w:pPr>
        <w:numPr>
          <w:ilvl w:val="1"/>
          <w:numId w:val="13"/>
        </w:numPr>
        <w:spacing w:after="22"/>
        <w:ind w:hanging="360"/>
        <w:rPr>
          <w:rFonts w:ascii="Gill Sans Nova" w:hAnsi="Gill Sans Nova"/>
          <w:sz w:val="24"/>
        </w:rPr>
      </w:pPr>
      <w:r w:rsidRPr="00D45851">
        <w:rPr>
          <w:rFonts w:ascii="Gill Sans Nova" w:hAnsi="Gill Sans Nova"/>
          <w:sz w:val="24"/>
        </w:rPr>
        <w:t xml:space="preserve">Subsequently reviewing the progress of those cases in which there is a police investigation; and  </w:t>
      </w:r>
    </w:p>
    <w:p w14:paraId="318DFF58" w14:textId="77777777" w:rsidR="009C491B" w:rsidRPr="00D45851" w:rsidRDefault="001F67F1">
      <w:pPr>
        <w:numPr>
          <w:ilvl w:val="1"/>
          <w:numId w:val="13"/>
        </w:numPr>
        <w:ind w:hanging="360"/>
        <w:rPr>
          <w:rFonts w:ascii="Gill Sans Nova" w:hAnsi="Gill Sans Nova"/>
          <w:sz w:val="24"/>
        </w:rPr>
      </w:pPr>
      <w:r w:rsidRPr="00D45851">
        <w:rPr>
          <w:rFonts w:ascii="Gill Sans Nova" w:hAnsi="Gill Sans Nova"/>
          <w:sz w:val="24"/>
        </w:rPr>
        <w:t xml:space="preserve">Sharing information on completion of the investigation or any prosecution.  </w:t>
      </w:r>
    </w:p>
    <w:p w14:paraId="2F898E63" w14:textId="77777777" w:rsidR="009C491B" w:rsidRPr="00D45851" w:rsidRDefault="001F67F1">
      <w:pPr>
        <w:numPr>
          <w:ilvl w:val="0"/>
          <w:numId w:val="13"/>
        </w:numPr>
        <w:rPr>
          <w:rFonts w:ascii="Gill Sans Nova" w:hAnsi="Gill Sans Nova"/>
          <w:sz w:val="24"/>
        </w:rPr>
      </w:pPr>
      <w:r w:rsidRPr="00D45851">
        <w:rPr>
          <w:rFonts w:ascii="Gill Sans Nova" w:hAnsi="Gill Sans Nova"/>
          <w:sz w:val="24"/>
        </w:rPr>
        <w:t>If the strategy discussion or initial assessment decides that a police investigation is required, the police should also set a target date for reviewing the progress of the investigation and consulting the Crown Prosecution Service (CPS) about whether to: charge the individual; continue to investigate; or close the investigation. Wherever possible, that review should take place no later than four weeks after the initial evaluation. Dates for subsequent reviews, ideally at fortnightly intervals, should be set at the meeting if the investigation continues.</w:t>
      </w:r>
      <w:r w:rsidRPr="00D45851">
        <w:rPr>
          <w:rFonts w:ascii="Gill Sans Nova" w:hAnsi="Gill Sans Nova"/>
          <w:b/>
          <w:sz w:val="24"/>
        </w:rPr>
        <w:t xml:space="preserve"> </w:t>
      </w:r>
    </w:p>
    <w:p w14:paraId="4B284761" w14:textId="77777777" w:rsidR="009C491B" w:rsidRPr="00D45851" w:rsidRDefault="001F67F1">
      <w:pPr>
        <w:spacing w:after="77" w:line="259" w:lineRule="auto"/>
        <w:ind w:left="0" w:firstLine="0"/>
        <w:rPr>
          <w:rFonts w:ascii="Gill Sans Nova" w:hAnsi="Gill Sans Nova"/>
          <w:sz w:val="24"/>
        </w:rPr>
      </w:pPr>
      <w:r w:rsidRPr="00D45851">
        <w:rPr>
          <w:rFonts w:ascii="Gill Sans Nova" w:hAnsi="Gill Sans Nova"/>
          <w:b/>
          <w:sz w:val="24"/>
        </w:rPr>
        <w:t xml:space="preserve"> </w:t>
      </w:r>
    </w:p>
    <w:p w14:paraId="63471ECA" w14:textId="77777777" w:rsidR="009C491B" w:rsidRPr="00D45851" w:rsidRDefault="001F67F1">
      <w:pPr>
        <w:pStyle w:val="Heading5"/>
        <w:ind w:left="-5"/>
        <w:rPr>
          <w:rFonts w:ascii="Gill Sans Nova" w:hAnsi="Gill Sans Nova"/>
          <w:sz w:val="24"/>
        </w:rPr>
      </w:pPr>
      <w:r w:rsidRPr="00D45851">
        <w:rPr>
          <w:rFonts w:ascii="Gill Sans Nova" w:hAnsi="Gill Sans Nova"/>
          <w:sz w:val="24"/>
        </w:rPr>
        <w:t xml:space="preserve">Suspension  </w:t>
      </w:r>
    </w:p>
    <w:p w14:paraId="3A752152" w14:textId="670B9EB9" w:rsidR="009C491B" w:rsidRPr="00D45851" w:rsidRDefault="001F67F1">
      <w:pPr>
        <w:numPr>
          <w:ilvl w:val="0"/>
          <w:numId w:val="14"/>
        </w:numPr>
        <w:rPr>
          <w:rFonts w:ascii="Gill Sans Nova" w:hAnsi="Gill Sans Nova"/>
          <w:sz w:val="24"/>
        </w:rPr>
      </w:pPr>
      <w:r w:rsidRPr="00D45851">
        <w:rPr>
          <w:rFonts w:ascii="Gill Sans Nova" w:hAnsi="Gill Sans Nova"/>
          <w:sz w:val="24"/>
        </w:rPr>
        <w:t xml:space="preserve">The possible risk of harm to children posed by an accused person should be evaluated and managed in respect of the child(ren) involved in the allegations. In some rare cases that will require the </w:t>
      </w:r>
      <w:r w:rsidR="00A918D8">
        <w:rPr>
          <w:rFonts w:ascii="Gill Sans Nova" w:hAnsi="Gill Sans Nova"/>
          <w:sz w:val="24"/>
        </w:rPr>
        <w:t>Hub</w:t>
      </w:r>
      <w:r w:rsidRPr="00D45851">
        <w:rPr>
          <w:rFonts w:ascii="Gill Sans Nova" w:hAnsi="Gill Sans Nova"/>
          <w:sz w:val="24"/>
        </w:rPr>
        <w:t xml:space="preserve"> </w:t>
      </w:r>
      <w:r w:rsidR="00A918D8">
        <w:rPr>
          <w:rFonts w:ascii="Gill Sans Nova" w:hAnsi="Gill Sans Nova"/>
          <w:sz w:val="24"/>
        </w:rPr>
        <w:t>M</w:t>
      </w:r>
      <w:r w:rsidRPr="00D45851">
        <w:rPr>
          <w:rFonts w:ascii="Gill Sans Nova" w:hAnsi="Gill Sans Nova"/>
          <w:sz w:val="24"/>
        </w:rPr>
        <w:t xml:space="preserve">anager to consider suspending the accused until the case is resolved. Suspension should not be an automatic response when an allegation is reported; all options to avoid suspension should be considered prior to taking that step. If the case manager is concerned about the welfare of other children in the community of the employee’s family, those concerns should be reported to the designated officer(s) or police. But suspension is highly unlikely to be justified </w:t>
      </w:r>
      <w:proofErr w:type="gramStart"/>
      <w:r w:rsidRPr="00D45851">
        <w:rPr>
          <w:rFonts w:ascii="Gill Sans Nova" w:hAnsi="Gill Sans Nova"/>
          <w:sz w:val="24"/>
        </w:rPr>
        <w:t>on the basis of</w:t>
      </w:r>
      <w:proofErr w:type="gramEnd"/>
      <w:r w:rsidRPr="00D45851">
        <w:rPr>
          <w:rFonts w:ascii="Gill Sans Nova" w:hAnsi="Gill Sans Nova"/>
          <w:sz w:val="24"/>
        </w:rPr>
        <w:t xml:space="preserve"> such concerns alone.</w:t>
      </w:r>
      <w:r w:rsidRPr="00D45851">
        <w:rPr>
          <w:rFonts w:ascii="Gill Sans Nova" w:hAnsi="Gill Sans Nova"/>
          <w:b/>
          <w:sz w:val="24"/>
        </w:rPr>
        <w:t xml:space="preserve"> </w:t>
      </w:r>
    </w:p>
    <w:p w14:paraId="3A8C1CE2" w14:textId="1FF3BFE9" w:rsidR="009C491B" w:rsidRPr="00D45851" w:rsidRDefault="001F67F1">
      <w:pPr>
        <w:numPr>
          <w:ilvl w:val="0"/>
          <w:numId w:val="14"/>
        </w:numPr>
        <w:rPr>
          <w:rFonts w:ascii="Gill Sans Nova" w:hAnsi="Gill Sans Nova"/>
          <w:sz w:val="24"/>
        </w:rPr>
      </w:pPr>
      <w:r w:rsidRPr="00D45851">
        <w:rPr>
          <w:rFonts w:ascii="Gill Sans Nova" w:hAnsi="Gill Sans Nova"/>
          <w:sz w:val="24"/>
        </w:rPr>
        <w:t xml:space="preserve">Suspension should be considered only in a case where there is cause to suspect a child or other children at the </w:t>
      </w:r>
      <w:r w:rsidR="00C93A37" w:rsidRPr="00D45851">
        <w:rPr>
          <w:rFonts w:ascii="Gill Sans Nova" w:hAnsi="Gill Sans Nova"/>
          <w:sz w:val="24"/>
        </w:rPr>
        <w:t>centre</w:t>
      </w:r>
      <w:r w:rsidRPr="00D45851">
        <w:rPr>
          <w:rFonts w:ascii="Gill Sans Nova" w:hAnsi="Gill Sans Nova"/>
          <w:sz w:val="24"/>
        </w:rPr>
        <w:t xml:space="preserve"> is/are at risk of harm or the case is so serious that it might be grounds for dismissal. However, a person should not be suspended automatically: the </w:t>
      </w:r>
      <w:r w:rsidR="00A918D8">
        <w:rPr>
          <w:rFonts w:ascii="Gill Sans Nova" w:hAnsi="Gill Sans Nova"/>
          <w:sz w:val="24"/>
        </w:rPr>
        <w:t>Hub</w:t>
      </w:r>
      <w:r w:rsidRPr="00D45851">
        <w:rPr>
          <w:rFonts w:ascii="Gill Sans Nova" w:hAnsi="Gill Sans Nova"/>
          <w:sz w:val="24"/>
        </w:rPr>
        <w:t xml:space="preserve"> </w:t>
      </w:r>
      <w:r w:rsidR="00A918D8">
        <w:rPr>
          <w:rFonts w:ascii="Gill Sans Nova" w:hAnsi="Gill Sans Nova"/>
          <w:sz w:val="24"/>
        </w:rPr>
        <w:t>M</w:t>
      </w:r>
      <w:r w:rsidRPr="00D45851">
        <w:rPr>
          <w:rFonts w:ascii="Gill Sans Nova" w:hAnsi="Gill Sans Nova"/>
          <w:sz w:val="24"/>
        </w:rPr>
        <w:t xml:space="preserve">anager must consider carefully whether the circumstances warrant suspension from contact with children at the employee’s place of employment or until the allegation is </w:t>
      </w:r>
      <w:r w:rsidR="00D45851" w:rsidRPr="00D45851">
        <w:rPr>
          <w:rFonts w:ascii="Gill Sans Nova" w:hAnsi="Gill Sans Nova"/>
          <w:sz w:val="24"/>
        </w:rPr>
        <w:t>resolved and</w:t>
      </w:r>
      <w:r w:rsidRPr="00D45851">
        <w:rPr>
          <w:rFonts w:ascii="Gill Sans Nova" w:hAnsi="Gill Sans Nova"/>
          <w:sz w:val="24"/>
        </w:rPr>
        <w:t xml:space="preserve"> must seek advice from the </w:t>
      </w:r>
      <w:r w:rsidR="00C93A37" w:rsidRPr="00D45851">
        <w:rPr>
          <w:rFonts w:ascii="Gill Sans Nova" w:hAnsi="Gill Sans Nova"/>
          <w:sz w:val="24"/>
        </w:rPr>
        <w:t>LADO</w:t>
      </w:r>
      <w:r w:rsidRPr="00D45851">
        <w:rPr>
          <w:rFonts w:ascii="Gill Sans Nova" w:hAnsi="Gill Sans Nova"/>
          <w:sz w:val="24"/>
        </w:rPr>
        <w:t xml:space="preserve"> and </w:t>
      </w:r>
      <w:r w:rsidR="00A918D8">
        <w:rPr>
          <w:rFonts w:ascii="Gill Sans Nova" w:hAnsi="Gill Sans Nova"/>
          <w:sz w:val="24"/>
        </w:rPr>
        <w:t>T</w:t>
      </w:r>
      <w:r w:rsidR="00A918D8" w:rsidRPr="00D45851">
        <w:rPr>
          <w:rFonts w:ascii="Gill Sans Nova" w:hAnsi="Gill Sans Nova"/>
          <w:sz w:val="24"/>
        </w:rPr>
        <w:t xml:space="preserve">he </w:t>
      </w:r>
      <w:r w:rsidR="00A918D8">
        <w:rPr>
          <w:rFonts w:ascii="Gill Sans Nova" w:hAnsi="Gill Sans Nova"/>
          <w:sz w:val="24"/>
        </w:rPr>
        <w:t>S</w:t>
      </w:r>
      <w:r w:rsidR="00A918D8" w:rsidRPr="00D45851">
        <w:rPr>
          <w:rFonts w:ascii="Gill Sans Nova" w:hAnsi="Gill Sans Nova"/>
          <w:sz w:val="24"/>
        </w:rPr>
        <w:t xml:space="preserve">unshine </w:t>
      </w:r>
      <w:r w:rsidR="00A918D8">
        <w:rPr>
          <w:rFonts w:ascii="Gill Sans Nova" w:hAnsi="Gill Sans Nova"/>
          <w:sz w:val="24"/>
        </w:rPr>
        <w:t>C</w:t>
      </w:r>
      <w:r w:rsidR="00A918D8" w:rsidRPr="00D45851">
        <w:rPr>
          <w:rFonts w:ascii="Gill Sans Nova" w:hAnsi="Gill Sans Nova"/>
          <w:sz w:val="24"/>
        </w:rPr>
        <w:t xml:space="preserve">entre </w:t>
      </w:r>
      <w:r w:rsidRPr="00D45851">
        <w:rPr>
          <w:rFonts w:ascii="Gill Sans Nova" w:hAnsi="Gill Sans Nova"/>
          <w:sz w:val="24"/>
        </w:rPr>
        <w:t xml:space="preserve">HR manager beforehand.  </w:t>
      </w:r>
    </w:p>
    <w:p w14:paraId="2C3CD8A1" w14:textId="49F5A417" w:rsidR="009C491B" w:rsidRPr="00A918D8" w:rsidRDefault="001F67F1">
      <w:pPr>
        <w:numPr>
          <w:ilvl w:val="0"/>
          <w:numId w:val="14"/>
        </w:numPr>
        <w:rPr>
          <w:rFonts w:ascii="Gill Sans Nova" w:hAnsi="Gill Sans Nova"/>
          <w:sz w:val="24"/>
          <w:highlight w:val="yellow"/>
        </w:rPr>
      </w:pPr>
      <w:r w:rsidRPr="00A918D8">
        <w:rPr>
          <w:rFonts w:ascii="Gill Sans Nova" w:hAnsi="Gill Sans Nova"/>
          <w:sz w:val="24"/>
          <w:highlight w:val="yellow"/>
        </w:rPr>
        <w:t xml:space="preserve">Where </w:t>
      </w:r>
      <w:r w:rsidR="00A918D8" w:rsidRPr="00A918D8">
        <w:rPr>
          <w:rFonts w:ascii="Gill Sans Nova" w:hAnsi="Gill Sans Nova"/>
          <w:sz w:val="24"/>
          <w:highlight w:val="yellow"/>
        </w:rPr>
        <w:t xml:space="preserve">The Sunshine Centre </w:t>
      </w:r>
      <w:r w:rsidR="00D45851" w:rsidRPr="00A918D8">
        <w:rPr>
          <w:rFonts w:ascii="Gill Sans Nova" w:hAnsi="Gill Sans Nova"/>
          <w:sz w:val="24"/>
          <w:highlight w:val="yellow"/>
        </w:rPr>
        <w:t>is</w:t>
      </w:r>
      <w:r w:rsidRPr="00A918D8">
        <w:rPr>
          <w:rFonts w:ascii="Gill Sans Nova" w:hAnsi="Gill Sans Nova"/>
          <w:sz w:val="24"/>
          <w:highlight w:val="yellow"/>
        </w:rPr>
        <w:t xml:space="preserve"> made aware that the Secretary of State has made an interim prohibition order in respect of an individual at the school it will be necessary to immediately suspend that person from teaching pending the findings of the NCTL’s investigation.  </w:t>
      </w:r>
    </w:p>
    <w:p w14:paraId="354F59C0" w14:textId="421D2B76" w:rsidR="009C491B" w:rsidRPr="00D45851" w:rsidRDefault="001F67F1">
      <w:pPr>
        <w:numPr>
          <w:ilvl w:val="0"/>
          <w:numId w:val="14"/>
        </w:numPr>
        <w:spacing w:after="144"/>
        <w:rPr>
          <w:rFonts w:ascii="Gill Sans Nova" w:hAnsi="Gill Sans Nova"/>
          <w:sz w:val="24"/>
        </w:rPr>
      </w:pPr>
      <w:r w:rsidRPr="00D45851">
        <w:rPr>
          <w:rFonts w:ascii="Gill Sans Nova" w:hAnsi="Gill Sans Nova"/>
          <w:sz w:val="24"/>
        </w:rPr>
        <w:t xml:space="preserve">The </w:t>
      </w:r>
      <w:r w:rsidR="00A918D8">
        <w:rPr>
          <w:rFonts w:ascii="Gill Sans Nova" w:hAnsi="Gill Sans Nova"/>
          <w:sz w:val="24"/>
        </w:rPr>
        <w:t>Hub</w:t>
      </w:r>
      <w:r w:rsidRPr="00D45851">
        <w:rPr>
          <w:rFonts w:ascii="Gill Sans Nova" w:hAnsi="Gill Sans Nova"/>
          <w:sz w:val="24"/>
        </w:rPr>
        <w:t xml:space="preserve"> </w:t>
      </w:r>
      <w:r w:rsidR="00A918D8">
        <w:rPr>
          <w:rFonts w:ascii="Gill Sans Nova" w:hAnsi="Gill Sans Nova"/>
          <w:sz w:val="24"/>
        </w:rPr>
        <w:t>M</w:t>
      </w:r>
      <w:r w:rsidRPr="00D45851">
        <w:rPr>
          <w:rFonts w:ascii="Gill Sans Nova" w:hAnsi="Gill Sans Nova"/>
          <w:sz w:val="24"/>
        </w:rPr>
        <w:t xml:space="preserve">anager should also consider whether the result that would be achieved by immediate suspension could be obtained by alternative arrangements. In many cases an </w:t>
      </w:r>
      <w:r w:rsidRPr="00D45851">
        <w:rPr>
          <w:rFonts w:ascii="Gill Sans Nova" w:hAnsi="Gill Sans Nova"/>
          <w:sz w:val="24"/>
        </w:rPr>
        <w:lastRenderedPageBreak/>
        <w:t xml:space="preserve">investigation can be resolved quickly and without the need for suspension. If the </w:t>
      </w:r>
      <w:r w:rsidR="00C93A37" w:rsidRPr="00D45851">
        <w:rPr>
          <w:rFonts w:ascii="Gill Sans Nova" w:hAnsi="Gill Sans Nova"/>
          <w:sz w:val="24"/>
        </w:rPr>
        <w:t>LADO</w:t>
      </w:r>
      <w:r w:rsidRPr="00D45851">
        <w:rPr>
          <w:rFonts w:ascii="Gill Sans Nova" w:hAnsi="Gill Sans Nova"/>
          <w:sz w:val="24"/>
        </w:rPr>
        <w:t xml:space="preserve">, police and children’s social care services have no objections to the member of staff continuing to work during the investigation, the </w:t>
      </w:r>
      <w:r w:rsidR="00A918D8">
        <w:rPr>
          <w:rFonts w:ascii="Gill Sans Nova" w:hAnsi="Gill Sans Nova"/>
          <w:sz w:val="24"/>
        </w:rPr>
        <w:t>Hub</w:t>
      </w:r>
      <w:r w:rsidRPr="00D45851">
        <w:rPr>
          <w:rFonts w:ascii="Gill Sans Nova" w:hAnsi="Gill Sans Nova"/>
          <w:sz w:val="24"/>
        </w:rPr>
        <w:t xml:space="preserve"> </w:t>
      </w:r>
      <w:r w:rsidR="00A918D8">
        <w:rPr>
          <w:rFonts w:ascii="Gill Sans Nova" w:hAnsi="Gill Sans Nova"/>
          <w:sz w:val="24"/>
        </w:rPr>
        <w:t>M</w:t>
      </w:r>
      <w:r w:rsidRPr="00D45851">
        <w:rPr>
          <w:rFonts w:ascii="Gill Sans Nova" w:hAnsi="Gill Sans Nova"/>
          <w:sz w:val="24"/>
        </w:rPr>
        <w:t xml:space="preserve">anager should be as inventive as possible to avoid suspension. Based on assessment of risk, the following alternatives should be considered by the </w:t>
      </w:r>
      <w:r w:rsidR="00A918D8">
        <w:rPr>
          <w:rFonts w:ascii="Gill Sans Nova" w:hAnsi="Gill Sans Nova"/>
          <w:sz w:val="24"/>
        </w:rPr>
        <w:t>Hub</w:t>
      </w:r>
      <w:r w:rsidRPr="00D45851">
        <w:rPr>
          <w:rFonts w:ascii="Gill Sans Nova" w:hAnsi="Gill Sans Nova"/>
          <w:sz w:val="24"/>
        </w:rPr>
        <w:t xml:space="preserve"> </w:t>
      </w:r>
      <w:r w:rsidR="00A918D8">
        <w:rPr>
          <w:rFonts w:ascii="Gill Sans Nova" w:hAnsi="Gill Sans Nova"/>
          <w:sz w:val="24"/>
        </w:rPr>
        <w:t>M</w:t>
      </w:r>
      <w:r w:rsidRPr="00D45851">
        <w:rPr>
          <w:rFonts w:ascii="Gill Sans Nova" w:hAnsi="Gill Sans Nova"/>
          <w:sz w:val="24"/>
        </w:rPr>
        <w:t xml:space="preserve">anager before suspending a member of staff:  </w:t>
      </w:r>
    </w:p>
    <w:p w14:paraId="4032FC9B" w14:textId="21C3420C" w:rsidR="009C491B" w:rsidRPr="00D45851" w:rsidRDefault="001F67F1">
      <w:pPr>
        <w:numPr>
          <w:ilvl w:val="1"/>
          <w:numId w:val="14"/>
        </w:numPr>
        <w:spacing w:after="22"/>
        <w:ind w:hanging="360"/>
        <w:rPr>
          <w:rFonts w:ascii="Gill Sans Nova" w:hAnsi="Gill Sans Nova"/>
          <w:sz w:val="24"/>
        </w:rPr>
      </w:pPr>
      <w:r w:rsidRPr="00D45851">
        <w:rPr>
          <w:rFonts w:ascii="Gill Sans Nova" w:hAnsi="Gill Sans Nova"/>
          <w:sz w:val="24"/>
        </w:rPr>
        <w:t xml:space="preserve">Providing an assistant to be present when the individual has contact with </w:t>
      </w:r>
      <w:r w:rsidR="00D45851" w:rsidRPr="00D45851">
        <w:rPr>
          <w:rFonts w:ascii="Gill Sans Nova" w:hAnsi="Gill Sans Nova"/>
          <w:sz w:val="24"/>
        </w:rPr>
        <w:t>children.</w:t>
      </w:r>
      <w:r w:rsidRPr="00D45851">
        <w:rPr>
          <w:rFonts w:ascii="Gill Sans Nova" w:hAnsi="Gill Sans Nova"/>
          <w:sz w:val="24"/>
        </w:rPr>
        <w:t xml:space="preserve">  </w:t>
      </w:r>
    </w:p>
    <w:p w14:paraId="7F11A8B0" w14:textId="22B99C85" w:rsidR="009C491B" w:rsidRPr="00D45851" w:rsidRDefault="001F67F1">
      <w:pPr>
        <w:numPr>
          <w:ilvl w:val="1"/>
          <w:numId w:val="14"/>
        </w:numPr>
        <w:spacing w:after="26"/>
        <w:ind w:hanging="360"/>
        <w:rPr>
          <w:rFonts w:ascii="Gill Sans Nova" w:hAnsi="Gill Sans Nova"/>
          <w:sz w:val="24"/>
        </w:rPr>
      </w:pPr>
      <w:r w:rsidRPr="00D45851">
        <w:rPr>
          <w:rFonts w:ascii="Gill Sans Nova" w:hAnsi="Gill Sans Nova"/>
          <w:sz w:val="24"/>
        </w:rPr>
        <w:t xml:space="preserve">Possibly moving the child or children to classes where they will not </w:t>
      </w:r>
      <w:r w:rsidR="00C2231D" w:rsidRPr="00D45851">
        <w:rPr>
          <w:rFonts w:ascii="Gill Sans Nova" w:hAnsi="Gill Sans Nova"/>
          <w:sz w:val="24"/>
        </w:rPr>
        <w:t>encounter</w:t>
      </w:r>
      <w:r w:rsidRPr="00D45851">
        <w:rPr>
          <w:rFonts w:ascii="Gill Sans Nova" w:hAnsi="Gill Sans Nova"/>
          <w:sz w:val="24"/>
        </w:rPr>
        <w:t xml:space="preserve"> the member of staff, making it clear that this is not a punishment and parents have been consulted; or  </w:t>
      </w:r>
    </w:p>
    <w:p w14:paraId="638154BB" w14:textId="77777777" w:rsidR="009C491B" w:rsidRPr="00D45851" w:rsidRDefault="001F67F1">
      <w:pPr>
        <w:numPr>
          <w:ilvl w:val="1"/>
          <w:numId w:val="14"/>
        </w:numPr>
        <w:ind w:hanging="360"/>
        <w:rPr>
          <w:rFonts w:ascii="Gill Sans Nova" w:hAnsi="Gill Sans Nova"/>
          <w:sz w:val="24"/>
        </w:rPr>
      </w:pPr>
      <w:r w:rsidRPr="00D45851">
        <w:rPr>
          <w:rFonts w:ascii="Gill Sans Nova" w:hAnsi="Gill Sans Nova"/>
          <w:sz w:val="24"/>
        </w:rPr>
        <w:t xml:space="preserve">Temporarily redeploying the member of staff to another role in a different location, for example to an alternative site.  </w:t>
      </w:r>
    </w:p>
    <w:p w14:paraId="739C803E" w14:textId="09396331" w:rsidR="009C491B" w:rsidRPr="00D45851" w:rsidRDefault="001F67F1">
      <w:pPr>
        <w:numPr>
          <w:ilvl w:val="0"/>
          <w:numId w:val="14"/>
        </w:numPr>
        <w:rPr>
          <w:rFonts w:ascii="Gill Sans Nova" w:hAnsi="Gill Sans Nova"/>
          <w:sz w:val="24"/>
        </w:rPr>
      </w:pPr>
      <w:r w:rsidRPr="00D45851">
        <w:rPr>
          <w:rFonts w:ascii="Gill Sans Nova" w:hAnsi="Gill Sans Nova"/>
          <w:sz w:val="24"/>
        </w:rPr>
        <w:t xml:space="preserve">These alternatives allow time for an informed decision regarding the suspension and possibly reduce the initial impact of the allegation. This will, however, depend upon the nature of the allegation. The </w:t>
      </w:r>
      <w:r w:rsidR="00774627">
        <w:rPr>
          <w:rFonts w:ascii="Gill Sans Nova" w:hAnsi="Gill Sans Nova"/>
          <w:sz w:val="24"/>
        </w:rPr>
        <w:t>Hub</w:t>
      </w:r>
      <w:r w:rsidRPr="00D45851">
        <w:rPr>
          <w:rFonts w:ascii="Gill Sans Nova" w:hAnsi="Gill Sans Nova"/>
          <w:sz w:val="24"/>
        </w:rPr>
        <w:t xml:space="preserve"> </w:t>
      </w:r>
      <w:r w:rsidR="00774627">
        <w:rPr>
          <w:rFonts w:ascii="Gill Sans Nova" w:hAnsi="Gill Sans Nova"/>
          <w:sz w:val="24"/>
        </w:rPr>
        <w:t>M</w:t>
      </w:r>
      <w:r w:rsidRPr="00D45851">
        <w:rPr>
          <w:rFonts w:ascii="Gill Sans Nova" w:hAnsi="Gill Sans Nova"/>
          <w:sz w:val="24"/>
        </w:rPr>
        <w:t xml:space="preserve">anager should consider the potential permanent professional reputational damage to employees that can result from suspension where an allegation is later found to be unsubstantiated or maliciously intended.  </w:t>
      </w:r>
    </w:p>
    <w:p w14:paraId="55F0C375" w14:textId="084F2286" w:rsidR="009C491B" w:rsidRPr="00D45851" w:rsidRDefault="001F67F1">
      <w:pPr>
        <w:numPr>
          <w:ilvl w:val="0"/>
          <w:numId w:val="14"/>
        </w:numPr>
        <w:rPr>
          <w:rFonts w:ascii="Gill Sans Nova" w:hAnsi="Gill Sans Nova"/>
          <w:sz w:val="24"/>
        </w:rPr>
      </w:pPr>
      <w:r w:rsidRPr="00D45851">
        <w:rPr>
          <w:rFonts w:ascii="Gill Sans Nova" w:hAnsi="Gill Sans Nova"/>
          <w:sz w:val="24"/>
        </w:rPr>
        <w:t xml:space="preserve">If immediate suspension is considered necessary, the rationale and justification for such a course of action should be agreed and recorded by both the </w:t>
      </w:r>
      <w:r w:rsidR="00774627">
        <w:rPr>
          <w:rFonts w:ascii="Gill Sans Nova" w:hAnsi="Gill Sans Nova"/>
          <w:sz w:val="24"/>
        </w:rPr>
        <w:t>Hub</w:t>
      </w:r>
      <w:r w:rsidRPr="00D45851">
        <w:rPr>
          <w:rFonts w:ascii="Gill Sans Nova" w:hAnsi="Gill Sans Nova"/>
          <w:sz w:val="24"/>
        </w:rPr>
        <w:t xml:space="preserve"> </w:t>
      </w:r>
      <w:r w:rsidR="00774627">
        <w:rPr>
          <w:rFonts w:ascii="Gill Sans Nova" w:hAnsi="Gill Sans Nova"/>
          <w:sz w:val="24"/>
        </w:rPr>
        <w:t>M</w:t>
      </w:r>
      <w:r w:rsidRPr="00D45851">
        <w:rPr>
          <w:rFonts w:ascii="Gill Sans Nova" w:hAnsi="Gill Sans Nova"/>
          <w:sz w:val="24"/>
        </w:rPr>
        <w:t xml:space="preserve">anager and the designated officer(s). This should also include what alternatives to suspension have been considered and why they were rejected.  </w:t>
      </w:r>
    </w:p>
    <w:p w14:paraId="10873FF1" w14:textId="77777777" w:rsidR="009C491B" w:rsidRPr="00D45851" w:rsidRDefault="001F67F1">
      <w:pPr>
        <w:numPr>
          <w:ilvl w:val="0"/>
          <w:numId w:val="14"/>
        </w:numPr>
        <w:rPr>
          <w:rFonts w:ascii="Gill Sans Nova" w:hAnsi="Gill Sans Nova"/>
          <w:sz w:val="24"/>
        </w:rPr>
      </w:pPr>
      <w:r w:rsidRPr="00D45851">
        <w:rPr>
          <w:rFonts w:ascii="Gill Sans Nova" w:hAnsi="Gill Sans Nova"/>
          <w:sz w:val="24"/>
        </w:rPr>
        <w:t xml:space="preserve">Where it has been deemed appropriate to suspend the person, written confirmation should be dispatched within one working day, giving as much detail as appropriate for the reasons for the suspension. It is not acceptable for an employer to leave a person who has been suspended without any support. The person should be informed at the point of their suspension who their named contact is within the organisation and provided with their contact details. </w:t>
      </w:r>
    </w:p>
    <w:p w14:paraId="2FACAB43" w14:textId="0B27A85A" w:rsidR="009C491B" w:rsidRPr="00D45851" w:rsidRDefault="001F67F1">
      <w:pPr>
        <w:numPr>
          <w:ilvl w:val="0"/>
          <w:numId w:val="14"/>
        </w:numPr>
        <w:rPr>
          <w:rFonts w:ascii="Gill Sans Nova" w:hAnsi="Gill Sans Nova"/>
          <w:sz w:val="24"/>
        </w:rPr>
      </w:pPr>
      <w:r w:rsidRPr="00D45851">
        <w:rPr>
          <w:rFonts w:ascii="Gill Sans Nova" w:hAnsi="Gill Sans Nova"/>
          <w:sz w:val="24"/>
        </w:rPr>
        <w:t xml:space="preserve">Children’s social care services or the police cannot require the </w:t>
      </w:r>
      <w:r w:rsidR="00774627">
        <w:rPr>
          <w:rFonts w:ascii="Gill Sans Nova" w:hAnsi="Gill Sans Nova"/>
          <w:sz w:val="24"/>
        </w:rPr>
        <w:t>Hub</w:t>
      </w:r>
      <w:r w:rsidRPr="00D45851">
        <w:rPr>
          <w:rFonts w:ascii="Gill Sans Nova" w:hAnsi="Gill Sans Nova"/>
          <w:sz w:val="24"/>
        </w:rPr>
        <w:t xml:space="preserve"> </w:t>
      </w:r>
      <w:r w:rsidR="00774627">
        <w:rPr>
          <w:rFonts w:ascii="Gill Sans Nova" w:hAnsi="Gill Sans Nova"/>
          <w:sz w:val="24"/>
        </w:rPr>
        <w:t>M</w:t>
      </w:r>
      <w:r w:rsidRPr="00D45851">
        <w:rPr>
          <w:rFonts w:ascii="Gill Sans Nova" w:hAnsi="Gill Sans Nova"/>
          <w:sz w:val="24"/>
        </w:rPr>
        <w:t xml:space="preserve">anager to suspend a member of staff or a volunteer, although they should give appropriate weight to their advice. The power to suspend is vested in </w:t>
      </w:r>
      <w:r w:rsidR="00BA0864">
        <w:rPr>
          <w:rFonts w:ascii="Gill Sans Nova" w:hAnsi="Gill Sans Nova"/>
          <w:sz w:val="24"/>
        </w:rPr>
        <w:t>T</w:t>
      </w:r>
      <w:r w:rsidR="00BA0864" w:rsidRPr="00D45851">
        <w:rPr>
          <w:rFonts w:ascii="Gill Sans Nova" w:hAnsi="Gill Sans Nova"/>
          <w:sz w:val="24"/>
        </w:rPr>
        <w:t xml:space="preserve">he </w:t>
      </w:r>
      <w:r w:rsidR="00BA0864">
        <w:rPr>
          <w:rFonts w:ascii="Gill Sans Nova" w:hAnsi="Gill Sans Nova"/>
          <w:sz w:val="24"/>
        </w:rPr>
        <w:t>S</w:t>
      </w:r>
      <w:r w:rsidR="00BA0864" w:rsidRPr="00D45851">
        <w:rPr>
          <w:rFonts w:ascii="Gill Sans Nova" w:hAnsi="Gill Sans Nova"/>
          <w:sz w:val="24"/>
        </w:rPr>
        <w:t xml:space="preserve">unshine </w:t>
      </w:r>
      <w:r w:rsidR="00BA0864">
        <w:rPr>
          <w:rFonts w:ascii="Gill Sans Nova" w:hAnsi="Gill Sans Nova"/>
          <w:sz w:val="24"/>
        </w:rPr>
        <w:t>C</w:t>
      </w:r>
      <w:r w:rsidR="00BA0864" w:rsidRPr="00D45851">
        <w:rPr>
          <w:rFonts w:ascii="Gill Sans Nova" w:hAnsi="Gill Sans Nova"/>
          <w:sz w:val="24"/>
        </w:rPr>
        <w:t xml:space="preserve">entre </w:t>
      </w:r>
      <w:r w:rsidRPr="00D45851">
        <w:rPr>
          <w:rFonts w:ascii="Gill Sans Nova" w:hAnsi="Gill Sans Nova"/>
          <w:sz w:val="24"/>
        </w:rPr>
        <w:t xml:space="preserve">as the employer body/ </w:t>
      </w:r>
      <w:r w:rsidR="00C93A37" w:rsidRPr="00D45851">
        <w:rPr>
          <w:rFonts w:ascii="Gill Sans Nova" w:hAnsi="Gill Sans Nova"/>
          <w:sz w:val="24"/>
        </w:rPr>
        <w:t xml:space="preserve">or Hub Manager </w:t>
      </w:r>
      <w:r w:rsidRPr="00D45851">
        <w:rPr>
          <w:rFonts w:ascii="Gill Sans Nova" w:hAnsi="Gill Sans Nova"/>
          <w:sz w:val="24"/>
        </w:rPr>
        <w:t>who ha</w:t>
      </w:r>
      <w:r w:rsidR="00C93A37" w:rsidRPr="00D45851">
        <w:rPr>
          <w:rFonts w:ascii="Gill Sans Nova" w:hAnsi="Gill Sans Nova"/>
          <w:sz w:val="24"/>
        </w:rPr>
        <w:t>s</w:t>
      </w:r>
      <w:r w:rsidRPr="00D45851">
        <w:rPr>
          <w:rFonts w:ascii="Gill Sans Nova" w:hAnsi="Gill Sans Nova"/>
          <w:sz w:val="24"/>
        </w:rPr>
        <w:t xml:space="preserve"> delegated power to act on behalf of </w:t>
      </w:r>
      <w:r w:rsidR="00BA0864">
        <w:rPr>
          <w:rFonts w:ascii="Gill Sans Nova" w:hAnsi="Gill Sans Nova"/>
          <w:sz w:val="24"/>
        </w:rPr>
        <w:t>T</w:t>
      </w:r>
      <w:r w:rsidR="00BA0864" w:rsidRPr="00D45851">
        <w:rPr>
          <w:rFonts w:ascii="Gill Sans Nova" w:hAnsi="Gill Sans Nova"/>
          <w:sz w:val="24"/>
        </w:rPr>
        <w:t xml:space="preserve">he </w:t>
      </w:r>
      <w:r w:rsidR="00BA0864">
        <w:rPr>
          <w:rFonts w:ascii="Gill Sans Nova" w:hAnsi="Gill Sans Nova"/>
          <w:sz w:val="24"/>
        </w:rPr>
        <w:t>S</w:t>
      </w:r>
      <w:r w:rsidR="00BA0864" w:rsidRPr="00D45851">
        <w:rPr>
          <w:rFonts w:ascii="Gill Sans Nova" w:hAnsi="Gill Sans Nova"/>
          <w:sz w:val="24"/>
        </w:rPr>
        <w:t xml:space="preserve">unshine </w:t>
      </w:r>
      <w:r w:rsidR="00BA0864">
        <w:rPr>
          <w:rFonts w:ascii="Gill Sans Nova" w:hAnsi="Gill Sans Nova"/>
          <w:sz w:val="24"/>
        </w:rPr>
        <w:t>C</w:t>
      </w:r>
      <w:r w:rsidR="00BA0864" w:rsidRPr="00D45851">
        <w:rPr>
          <w:rFonts w:ascii="Gill Sans Nova" w:hAnsi="Gill Sans Nova"/>
          <w:sz w:val="24"/>
        </w:rPr>
        <w:t>entre</w:t>
      </w:r>
      <w:r w:rsidRPr="00D45851">
        <w:rPr>
          <w:rFonts w:ascii="Gill Sans Nova" w:hAnsi="Gill Sans Nova"/>
          <w:sz w:val="24"/>
        </w:rPr>
        <w:t xml:space="preserve">. However, where a strategy discussion or initial evaluation concludes that there should be enquiries by the children’s social care services and/or an investigation by the police, the </w:t>
      </w:r>
      <w:r w:rsidR="00C93A37" w:rsidRPr="00D45851">
        <w:rPr>
          <w:rFonts w:ascii="Gill Sans Nova" w:hAnsi="Gill Sans Nova"/>
          <w:sz w:val="24"/>
        </w:rPr>
        <w:t>LADO</w:t>
      </w:r>
      <w:r w:rsidRPr="00D45851">
        <w:rPr>
          <w:rFonts w:ascii="Gill Sans Nova" w:hAnsi="Gill Sans Nova"/>
          <w:sz w:val="24"/>
        </w:rPr>
        <w:t xml:space="preserve"> should canvass police and children’s social care services for views about whether the accused member of staff needs to be suspended from contact with children in order to inform the employer of consideration of suspension. Police involvement does not make it mandatory to suspend a member of staff; this decision should be taken on a case-by-case basis having undertaken a risk assessment. </w:t>
      </w:r>
    </w:p>
    <w:p w14:paraId="0E32F159" w14:textId="77777777" w:rsidR="009C491B" w:rsidRPr="00D45851" w:rsidRDefault="001F67F1">
      <w:pPr>
        <w:spacing w:after="98" w:line="259" w:lineRule="auto"/>
        <w:ind w:left="0" w:firstLine="0"/>
        <w:rPr>
          <w:rFonts w:ascii="Gill Sans Nova" w:hAnsi="Gill Sans Nova"/>
          <w:sz w:val="24"/>
        </w:rPr>
      </w:pPr>
      <w:r w:rsidRPr="00D45851">
        <w:rPr>
          <w:rFonts w:ascii="Gill Sans Nova" w:hAnsi="Gill Sans Nova"/>
          <w:sz w:val="24"/>
        </w:rPr>
        <w:t xml:space="preserve"> </w:t>
      </w:r>
    </w:p>
    <w:p w14:paraId="5361AC29" w14:textId="77777777" w:rsidR="009C491B" w:rsidRPr="00D45851" w:rsidRDefault="001F67F1">
      <w:pPr>
        <w:pStyle w:val="Heading5"/>
        <w:ind w:left="-5"/>
        <w:rPr>
          <w:rFonts w:ascii="Gill Sans Nova" w:hAnsi="Gill Sans Nova"/>
          <w:sz w:val="24"/>
        </w:rPr>
      </w:pPr>
      <w:r w:rsidRPr="00D45851">
        <w:rPr>
          <w:rFonts w:ascii="Gill Sans Nova" w:hAnsi="Gill Sans Nova"/>
          <w:sz w:val="24"/>
        </w:rPr>
        <w:lastRenderedPageBreak/>
        <w:t>Information sharing</w:t>
      </w:r>
      <w:r w:rsidRPr="00D45851">
        <w:rPr>
          <w:rFonts w:ascii="Gill Sans Nova" w:hAnsi="Gill Sans Nova"/>
          <w:b w:val="0"/>
          <w:sz w:val="24"/>
        </w:rPr>
        <w:t xml:space="preserve">  </w:t>
      </w:r>
    </w:p>
    <w:p w14:paraId="65169003" w14:textId="77777777" w:rsidR="009C491B" w:rsidRPr="00D45851" w:rsidRDefault="001F67F1">
      <w:pPr>
        <w:numPr>
          <w:ilvl w:val="0"/>
          <w:numId w:val="15"/>
        </w:numPr>
        <w:rPr>
          <w:rFonts w:ascii="Gill Sans Nova" w:hAnsi="Gill Sans Nova"/>
          <w:sz w:val="24"/>
        </w:rPr>
      </w:pPr>
      <w:r w:rsidRPr="00D45851">
        <w:rPr>
          <w:rFonts w:ascii="Gill Sans Nova" w:hAnsi="Gill Sans Nova"/>
          <w:sz w:val="24"/>
        </w:rPr>
        <w:t xml:space="preserve">In a strategy discussion or the initial evaluation of the case, the agencies involved should share all relevant information they have about the person who is the subject of the allegation, and about the alleged victim.  </w:t>
      </w:r>
    </w:p>
    <w:p w14:paraId="2D9FAB3E" w14:textId="21A3DB12" w:rsidR="009C491B" w:rsidRPr="00D45851" w:rsidRDefault="001F67F1">
      <w:pPr>
        <w:numPr>
          <w:ilvl w:val="0"/>
          <w:numId w:val="15"/>
        </w:numPr>
        <w:rPr>
          <w:rFonts w:ascii="Gill Sans Nova" w:hAnsi="Gill Sans Nova"/>
          <w:sz w:val="24"/>
        </w:rPr>
      </w:pPr>
      <w:r w:rsidRPr="00D45851">
        <w:rPr>
          <w:rFonts w:ascii="Gill Sans Nova" w:hAnsi="Gill Sans Nova"/>
          <w:sz w:val="24"/>
        </w:rPr>
        <w:t xml:space="preserve">Where the police are involved, wherever possible </w:t>
      </w:r>
      <w:r w:rsidR="00305963">
        <w:rPr>
          <w:rFonts w:ascii="Gill Sans Nova" w:hAnsi="Gill Sans Nova"/>
          <w:sz w:val="24"/>
        </w:rPr>
        <w:t>T</w:t>
      </w:r>
      <w:r w:rsidR="00305963" w:rsidRPr="00D45851">
        <w:rPr>
          <w:rFonts w:ascii="Gill Sans Nova" w:hAnsi="Gill Sans Nova"/>
          <w:sz w:val="24"/>
        </w:rPr>
        <w:t xml:space="preserve">he </w:t>
      </w:r>
      <w:r w:rsidR="00305963">
        <w:rPr>
          <w:rFonts w:ascii="Gill Sans Nova" w:hAnsi="Gill Sans Nova"/>
          <w:sz w:val="24"/>
        </w:rPr>
        <w:t>S</w:t>
      </w:r>
      <w:r w:rsidR="00305963" w:rsidRPr="00D45851">
        <w:rPr>
          <w:rFonts w:ascii="Gill Sans Nova" w:hAnsi="Gill Sans Nova"/>
          <w:sz w:val="24"/>
        </w:rPr>
        <w:t xml:space="preserve">unshine </w:t>
      </w:r>
      <w:r w:rsidR="00305963">
        <w:rPr>
          <w:rFonts w:ascii="Gill Sans Nova" w:hAnsi="Gill Sans Nova"/>
          <w:sz w:val="24"/>
        </w:rPr>
        <w:t>C</w:t>
      </w:r>
      <w:r w:rsidR="00305963" w:rsidRPr="00D45851">
        <w:rPr>
          <w:rFonts w:ascii="Gill Sans Nova" w:hAnsi="Gill Sans Nova"/>
          <w:sz w:val="24"/>
        </w:rPr>
        <w:t xml:space="preserve">entre </w:t>
      </w:r>
      <w:r w:rsidRPr="00D45851">
        <w:rPr>
          <w:rFonts w:ascii="Gill Sans Nova" w:hAnsi="Gill Sans Nova"/>
          <w:sz w:val="24"/>
        </w:rPr>
        <w:t xml:space="preserve">should ask the police to obtain consent from the individuals involved to share their statements and evidence for use in the employer disciplinary process. This should be done as their investigation proceeds and will enable the police to share relevant information without delay at the conclusion of their investigation or any court case.  </w:t>
      </w:r>
    </w:p>
    <w:p w14:paraId="61792F6E" w14:textId="77777777" w:rsidR="009C491B" w:rsidRPr="00D45851" w:rsidRDefault="001F67F1">
      <w:pPr>
        <w:numPr>
          <w:ilvl w:val="0"/>
          <w:numId w:val="15"/>
        </w:numPr>
        <w:rPr>
          <w:rFonts w:ascii="Gill Sans Nova" w:hAnsi="Gill Sans Nova"/>
          <w:sz w:val="24"/>
        </w:rPr>
      </w:pPr>
      <w:r w:rsidRPr="00D45851">
        <w:rPr>
          <w:rFonts w:ascii="Gill Sans Nova" w:hAnsi="Gill Sans Nova"/>
          <w:sz w:val="24"/>
        </w:rPr>
        <w:t xml:space="preserve">Children’s social care services should adopt a similar procedure when making enquiries to determine whether the child or children named in the allegation </w:t>
      </w:r>
      <w:proofErr w:type="gramStart"/>
      <w:r w:rsidRPr="00D45851">
        <w:rPr>
          <w:rFonts w:ascii="Gill Sans Nova" w:hAnsi="Gill Sans Nova"/>
          <w:sz w:val="24"/>
        </w:rPr>
        <w:t>are in need of</w:t>
      </w:r>
      <w:proofErr w:type="gramEnd"/>
      <w:r w:rsidRPr="00D45851">
        <w:rPr>
          <w:rFonts w:ascii="Gill Sans Nova" w:hAnsi="Gill Sans Nova"/>
          <w:sz w:val="24"/>
        </w:rPr>
        <w:t xml:space="preserve"> protection or services, so that any information obtained </w:t>
      </w:r>
      <w:proofErr w:type="gramStart"/>
      <w:r w:rsidRPr="00D45851">
        <w:rPr>
          <w:rFonts w:ascii="Gill Sans Nova" w:hAnsi="Gill Sans Nova"/>
          <w:sz w:val="24"/>
        </w:rPr>
        <w:t>in the course of</w:t>
      </w:r>
      <w:proofErr w:type="gramEnd"/>
      <w:r w:rsidRPr="00D45851">
        <w:rPr>
          <w:rFonts w:ascii="Gill Sans Nova" w:hAnsi="Gill Sans Nova"/>
          <w:sz w:val="24"/>
        </w:rPr>
        <w:t xml:space="preserve"> those enquiries which is relevant to a disciplinary case can be passed to the employer without delay. </w:t>
      </w:r>
    </w:p>
    <w:p w14:paraId="011D7ADD" w14:textId="77777777" w:rsidR="009C491B" w:rsidRPr="00D45851" w:rsidRDefault="001F67F1">
      <w:pPr>
        <w:spacing w:after="148" w:line="259" w:lineRule="auto"/>
        <w:ind w:left="0" w:firstLine="0"/>
        <w:rPr>
          <w:rFonts w:ascii="Gill Sans Nova" w:hAnsi="Gill Sans Nova"/>
          <w:sz w:val="24"/>
        </w:rPr>
      </w:pPr>
      <w:r w:rsidRPr="00D45851">
        <w:rPr>
          <w:rFonts w:ascii="Gill Sans Nova" w:hAnsi="Gill Sans Nova"/>
          <w:b/>
          <w:sz w:val="24"/>
        </w:rPr>
        <w:t xml:space="preserve"> </w:t>
      </w:r>
    </w:p>
    <w:p w14:paraId="62FF12FA" w14:textId="77777777" w:rsidR="009C491B" w:rsidRPr="00D45851" w:rsidRDefault="001F67F1">
      <w:pPr>
        <w:pStyle w:val="Heading4"/>
        <w:ind w:left="-5"/>
        <w:rPr>
          <w:rFonts w:ascii="Gill Sans Nova" w:hAnsi="Gill Sans Nova"/>
        </w:rPr>
      </w:pPr>
      <w:r w:rsidRPr="00D45851">
        <w:rPr>
          <w:rFonts w:ascii="Gill Sans Nova" w:hAnsi="Gill Sans Nova"/>
        </w:rPr>
        <w:t>Specific actions</w:t>
      </w:r>
      <w:r w:rsidRPr="00D45851">
        <w:rPr>
          <w:rFonts w:ascii="Gill Sans Nova" w:eastAsia="Times New Roman" w:hAnsi="Gill Sans Nova" w:cs="Times New Roman"/>
          <w:b w:val="0"/>
        </w:rPr>
        <w:t xml:space="preserve">  </w:t>
      </w:r>
    </w:p>
    <w:p w14:paraId="6E87DE7B" w14:textId="77777777" w:rsidR="009C491B" w:rsidRPr="00D45851" w:rsidRDefault="001F67F1">
      <w:pPr>
        <w:pStyle w:val="Heading5"/>
        <w:ind w:left="-5"/>
        <w:rPr>
          <w:rFonts w:ascii="Gill Sans Nova" w:hAnsi="Gill Sans Nova"/>
          <w:sz w:val="24"/>
        </w:rPr>
      </w:pPr>
      <w:r w:rsidRPr="00D45851">
        <w:rPr>
          <w:rFonts w:ascii="Gill Sans Nova" w:hAnsi="Gill Sans Nova"/>
          <w:sz w:val="24"/>
        </w:rPr>
        <w:t xml:space="preserve">Following a criminal investigation or a prosecution  </w:t>
      </w:r>
    </w:p>
    <w:p w14:paraId="6D6EFBEF" w14:textId="54EC68F0" w:rsidR="009C491B" w:rsidRPr="00D45851" w:rsidRDefault="001F67F1">
      <w:pPr>
        <w:ind w:left="-5"/>
        <w:rPr>
          <w:rFonts w:ascii="Gill Sans Nova" w:hAnsi="Gill Sans Nova"/>
          <w:sz w:val="24"/>
        </w:rPr>
      </w:pPr>
      <w:r w:rsidRPr="00D45851">
        <w:rPr>
          <w:rFonts w:ascii="Gill Sans Nova" w:hAnsi="Gill Sans Nova"/>
          <w:sz w:val="24"/>
        </w:rPr>
        <w:t xml:space="preserve">46. The police should inform </w:t>
      </w:r>
      <w:r w:rsidR="002A49C9">
        <w:rPr>
          <w:rFonts w:ascii="Gill Sans Nova" w:hAnsi="Gill Sans Nova"/>
          <w:sz w:val="24"/>
        </w:rPr>
        <w:t>T</w:t>
      </w:r>
      <w:r w:rsidR="002A49C9" w:rsidRPr="00D45851">
        <w:rPr>
          <w:rFonts w:ascii="Gill Sans Nova" w:hAnsi="Gill Sans Nova"/>
          <w:sz w:val="24"/>
        </w:rPr>
        <w:t xml:space="preserve">he </w:t>
      </w:r>
      <w:r w:rsidR="002A49C9">
        <w:rPr>
          <w:rFonts w:ascii="Gill Sans Nova" w:hAnsi="Gill Sans Nova"/>
          <w:sz w:val="24"/>
        </w:rPr>
        <w:t>S</w:t>
      </w:r>
      <w:r w:rsidR="002A49C9" w:rsidRPr="00D45851">
        <w:rPr>
          <w:rFonts w:ascii="Gill Sans Nova" w:hAnsi="Gill Sans Nova"/>
          <w:sz w:val="24"/>
        </w:rPr>
        <w:t xml:space="preserve">unshine </w:t>
      </w:r>
      <w:r w:rsidR="002A49C9">
        <w:rPr>
          <w:rFonts w:ascii="Gill Sans Nova" w:hAnsi="Gill Sans Nova"/>
          <w:sz w:val="24"/>
        </w:rPr>
        <w:t>C</w:t>
      </w:r>
      <w:r w:rsidR="002A49C9" w:rsidRPr="00D45851">
        <w:rPr>
          <w:rFonts w:ascii="Gill Sans Nova" w:hAnsi="Gill Sans Nova"/>
          <w:sz w:val="24"/>
        </w:rPr>
        <w:t xml:space="preserve">entre </w:t>
      </w:r>
      <w:r w:rsidRPr="00D45851">
        <w:rPr>
          <w:rFonts w:ascii="Gill Sans Nova" w:hAnsi="Gill Sans Nova"/>
          <w:sz w:val="24"/>
        </w:rPr>
        <w:t xml:space="preserve">and designated </w:t>
      </w:r>
      <w:r w:rsidR="00C93A37" w:rsidRPr="00D45851">
        <w:rPr>
          <w:rFonts w:ascii="Gill Sans Nova" w:hAnsi="Gill Sans Nova"/>
          <w:sz w:val="24"/>
        </w:rPr>
        <w:t>LADO</w:t>
      </w:r>
      <w:r w:rsidRPr="00D45851">
        <w:rPr>
          <w:rFonts w:ascii="Gill Sans Nova" w:hAnsi="Gill Sans Nova"/>
          <w:sz w:val="24"/>
        </w:rPr>
        <w:t xml:space="preserve"> immediately when a criminal investigation and any subsequent trial is complete, or if it is decided to close an investigation without charge, or not to continue to prosecute the case after person has been charged. In those circumstances the designated officer(s) should discuss with the case manager whether any further action, including disciplinary action, is appropriate and, if so, how to proceed. The information provided by the police and/or children’s social care services should inform that decision. The options will depend on the circumstances of the case and the consideration will need to </w:t>
      </w:r>
      <w:r w:rsidR="00C2231D" w:rsidRPr="00D45851">
        <w:rPr>
          <w:rFonts w:ascii="Gill Sans Nova" w:hAnsi="Gill Sans Nova"/>
          <w:sz w:val="24"/>
        </w:rPr>
        <w:t>consider</w:t>
      </w:r>
      <w:r w:rsidRPr="00D45851">
        <w:rPr>
          <w:rFonts w:ascii="Gill Sans Nova" w:hAnsi="Gill Sans Nova"/>
          <w:sz w:val="24"/>
        </w:rPr>
        <w:t xml:space="preserve"> the result of the police investigation or the trial, as well as the different standard of proof required in disciplinary and criminal proceedings.</w:t>
      </w:r>
      <w:r w:rsidRPr="00D45851">
        <w:rPr>
          <w:rFonts w:ascii="Gill Sans Nova" w:hAnsi="Gill Sans Nova"/>
          <w:b/>
          <w:sz w:val="24"/>
        </w:rPr>
        <w:t xml:space="preserve"> </w:t>
      </w:r>
    </w:p>
    <w:p w14:paraId="55C3E55A" w14:textId="77777777" w:rsidR="009C491B" w:rsidRPr="00D45851" w:rsidRDefault="001F67F1">
      <w:pPr>
        <w:pStyle w:val="Heading5"/>
        <w:ind w:left="-5"/>
        <w:rPr>
          <w:rFonts w:ascii="Gill Sans Nova" w:hAnsi="Gill Sans Nova"/>
          <w:sz w:val="24"/>
        </w:rPr>
      </w:pPr>
      <w:r w:rsidRPr="00D45851">
        <w:rPr>
          <w:rFonts w:ascii="Gill Sans Nova" w:hAnsi="Gill Sans Nova"/>
          <w:sz w:val="24"/>
        </w:rPr>
        <w:t xml:space="preserve">On conclusion of a case  </w:t>
      </w:r>
    </w:p>
    <w:p w14:paraId="57428C54" w14:textId="40557E51" w:rsidR="009C491B" w:rsidRPr="00D45851" w:rsidRDefault="001F67F1">
      <w:pPr>
        <w:numPr>
          <w:ilvl w:val="0"/>
          <w:numId w:val="16"/>
        </w:numPr>
        <w:rPr>
          <w:rFonts w:ascii="Gill Sans Nova" w:hAnsi="Gill Sans Nova"/>
          <w:sz w:val="24"/>
        </w:rPr>
      </w:pPr>
      <w:r w:rsidRPr="00D45851">
        <w:rPr>
          <w:rFonts w:ascii="Gill Sans Nova" w:hAnsi="Gill Sans Nova"/>
          <w:sz w:val="24"/>
        </w:rPr>
        <w:t xml:space="preserve">If the allegation is substantiated and the person is dismissed or </w:t>
      </w:r>
      <w:r w:rsidR="002A49C9">
        <w:rPr>
          <w:rFonts w:ascii="Gill Sans Nova" w:hAnsi="Gill Sans Nova"/>
          <w:sz w:val="24"/>
        </w:rPr>
        <w:t>T</w:t>
      </w:r>
      <w:r w:rsidR="002A49C9" w:rsidRPr="00D45851">
        <w:rPr>
          <w:rFonts w:ascii="Gill Sans Nova" w:hAnsi="Gill Sans Nova"/>
          <w:sz w:val="24"/>
        </w:rPr>
        <w:t xml:space="preserve">he </w:t>
      </w:r>
      <w:r w:rsidR="002A49C9">
        <w:rPr>
          <w:rFonts w:ascii="Gill Sans Nova" w:hAnsi="Gill Sans Nova"/>
          <w:sz w:val="24"/>
        </w:rPr>
        <w:t>S</w:t>
      </w:r>
      <w:r w:rsidR="002A49C9" w:rsidRPr="00D45851">
        <w:rPr>
          <w:rFonts w:ascii="Gill Sans Nova" w:hAnsi="Gill Sans Nova"/>
          <w:sz w:val="24"/>
        </w:rPr>
        <w:t xml:space="preserve">unshine </w:t>
      </w:r>
      <w:r w:rsidR="002A49C9">
        <w:rPr>
          <w:rFonts w:ascii="Gill Sans Nova" w:hAnsi="Gill Sans Nova"/>
          <w:sz w:val="24"/>
        </w:rPr>
        <w:t>C</w:t>
      </w:r>
      <w:r w:rsidR="002A49C9" w:rsidRPr="00D45851">
        <w:rPr>
          <w:rFonts w:ascii="Gill Sans Nova" w:hAnsi="Gill Sans Nova"/>
          <w:sz w:val="24"/>
        </w:rPr>
        <w:t xml:space="preserve">entre </w:t>
      </w:r>
      <w:r w:rsidRPr="00D45851">
        <w:rPr>
          <w:rFonts w:ascii="Gill Sans Nova" w:hAnsi="Gill Sans Nova"/>
          <w:sz w:val="24"/>
        </w:rPr>
        <w:t xml:space="preserve">cease to use the person’s services, or the person resigns or otherwise ceases to provide his or her services, the LADO should discuss with the case manager and </w:t>
      </w:r>
      <w:r w:rsidR="002A49C9">
        <w:rPr>
          <w:rFonts w:ascii="Gill Sans Nova" w:hAnsi="Gill Sans Nova"/>
          <w:sz w:val="24"/>
        </w:rPr>
        <w:t>T</w:t>
      </w:r>
      <w:r w:rsidR="002A49C9" w:rsidRPr="00D45851">
        <w:rPr>
          <w:rFonts w:ascii="Gill Sans Nova" w:hAnsi="Gill Sans Nova"/>
          <w:sz w:val="24"/>
        </w:rPr>
        <w:t xml:space="preserve">he </w:t>
      </w:r>
      <w:r w:rsidR="002A49C9">
        <w:rPr>
          <w:rFonts w:ascii="Gill Sans Nova" w:hAnsi="Gill Sans Nova"/>
          <w:sz w:val="24"/>
        </w:rPr>
        <w:t>S</w:t>
      </w:r>
      <w:r w:rsidR="002A49C9" w:rsidRPr="00D45851">
        <w:rPr>
          <w:rFonts w:ascii="Gill Sans Nova" w:hAnsi="Gill Sans Nova"/>
          <w:sz w:val="24"/>
        </w:rPr>
        <w:t xml:space="preserve">unshine </w:t>
      </w:r>
      <w:r w:rsidR="002A49C9">
        <w:rPr>
          <w:rFonts w:ascii="Gill Sans Nova" w:hAnsi="Gill Sans Nova"/>
          <w:sz w:val="24"/>
        </w:rPr>
        <w:t>C</w:t>
      </w:r>
      <w:r w:rsidR="002A49C9" w:rsidRPr="00D45851">
        <w:rPr>
          <w:rFonts w:ascii="Gill Sans Nova" w:hAnsi="Gill Sans Nova"/>
          <w:sz w:val="24"/>
        </w:rPr>
        <w:t xml:space="preserve">entre </w:t>
      </w:r>
      <w:r w:rsidRPr="00D45851">
        <w:rPr>
          <w:rFonts w:ascii="Gill Sans Nova" w:hAnsi="Gill Sans Nova"/>
          <w:sz w:val="24"/>
        </w:rPr>
        <w:t xml:space="preserve">HR Manager whether </w:t>
      </w:r>
      <w:r w:rsidR="002A49C9">
        <w:rPr>
          <w:rFonts w:ascii="Gill Sans Nova" w:hAnsi="Gill Sans Nova"/>
          <w:sz w:val="24"/>
        </w:rPr>
        <w:t>T</w:t>
      </w:r>
      <w:r w:rsidR="002A49C9" w:rsidRPr="00D45851">
        <w:rPr>
          <w:rFonts w:ascii="Gill Sans Nova" w:hAnsi="Gill Sans Nova"/>
          <w:sz w:val="24"/>
        </w:rPr>
        <w:t xml:space="preserve">he </w:t>
      </w:r>
      <w:r w:rsidR="002A49C9">
        <w:rPr>
          <w:rFonts w:ascii="Gill Sans Nova" w:hAnsi="Gill Sans Nova"/>
          <w:sz w:val="24"/>
        </w:rPr>
        <w:t>S</w:t>
      </w:r>
      <w:r w:rsidR="002A49C9" w:rsidRPr="00D45851">
        <w:rPr>
          <w:rFonts w:ascii="Gill Sans Nova" w:hAnsi="Gill Sans Nova"/>
          <w:sz w:val="24"/>
        </w:rPr>
        <w:t xml:space="preserve">unshine </w:t>
      </w:r>
      <w:r w:rsidR="002A49C9">
        <w:rPr>
          <w:rFonts w:ascii="Gill Sans Nova" w:hAnsi="Gill Sans Nova"/>
          <w:sz w:val="24"/>
        </w:rPr>
        <w:t>C</w:t>
      </w:r>
      <w:r w:rsidR="002A49C9" w:rsidRPr="00D45851">
        <w:rPr>
          <w:rFonts w:ascii="Gill Sans Nova" w:hAnsi="Gill Sans Nova"/>
          <w:sz w:val="24"/>
        </w:rPr>
        <w:t xml:space="preserve">entre </w:t>
      </w:r>
      <w:r w:rsidRPr="00D45851">
        <w:rPr>
          <w:rFonts w:ascii="Gill Sans Nova" w:hAnsi="Gill Sans Nova"/>
          <w:sz w:val="24"/>
        </w:rPr>
        <w:t xml:space="preserve">will make a referral to the DBS for consideration of inclusion on the barred lists is required. </w:t>
      </w:r>
    </w:p>
    <w:p w14:paraId="2F0E5C2A" w14:textId="5F58C064" w:rsidR="009C491B" w:rsidRPr="00D45851" w:rsidRDefault="001F67F1">
      <w:pPr>
        <w:numPr>
          <w:ilvl w:val="0"/>
          <w:numId w:val="16"/>
        </w:numPr>
        <w:rPr>
          <w:rFonts w:ascii="Gill Sans Nova" w:hAnsi="Gill Sans Nova"/>
          <w:sz w:val="24"/>
        </w:rPr>
      </w:pPr>
      <w:r w:rsidRPr="00D45851">
        <w:rPr>
          <w:rFonts w:ascii="Gill Sans Nova" w:hAnsi="Gill Sans Nova"/>
          <w:sz w:val="24"/>
        </w:rPr>
        <w:t xml:space="preserve">There is a legal requirement for </w:t>
      </w:r>
      <w:r w:rsidR="002A49C9">
        <w:rPr>
          <w:rFonts w:ascii="Gill Sans Nova" w:hAnsi="Gill Sans Nova"/>
          <w:sz w:val="24"/>
        </w:rPr>
        <w:t>T</w:t>
      </w:r>
      <w:r w:rsidR="002A49C9" w:rsidRPr="00D45851">
        <w:rPr>
          <w:rFonts w:ascii="Gill Sans Nova" w:hAnsi="Gill Sans Nova"/>
          <w:sz w:val="24"/>
        </w:rPr>
        <w:t xml:space="preserve">he </w:t>
      </w:r>
      <w:r w:rsidR="002A49C9">
        <w:rPr>
          <w:rFonts w:ascii="Gill Sans Nova" w:hAnsi="Gill Sans Nova"/>
          <w:sz w:val="24"/>
        </w:rPr>
        <w:t>S</w:t>
      </w:r>
      <w:r w:rsidR="002A49C9" w:rsidRPr="00D45851">
        <w:rPr>
          <w:rFonts w:ascii="Gill Sans Nova" w:hAnsi="Gill Sans Nova"/>
          <w:sz w:val="24"/>
        </w:rPr>
        <w:t xml:space="preserve">unshine </w:t>
      </w:r>
      <w:r w:rsidR="002A49C9">
        <w:rPr>
          <w:rFonts w:ascii="Gill Sans Nova" w:hAnsi="Gill Sans Nova"/>
          <w:sz w:val="24"/>
        </w:rPr>
        <w:t>C</w:t>
      </w:r>
      <w:r w:rsidR="002A49C9" w:rsidRPr="00D45851">
        <w:rPr>
          <w:rFonts w:ascii="Gill Sans Nova" w:hAnsi="Gill Sans Nova"/>
          <w:sz w:val="24"/>
        </w:rPr>
        <w:t xml:space="preserve">entre </w:t>
      </w:r>
      <w:r w:rsidRPr="00D45851">
        <w:rPr>
          <w:rFonts w:ascii="Gill Sans Nova" w:hAnsi="Gill Sans Nova"/>
          <w:sz w:val="24"/>
        </w:rPr>
        <w:t xml:space="preserve">to make a referral to the DBS where they think that an individual has engaged in conduct that harmed (or is likely to harm) a child; or if a person otherwise poses a risk of harm to a child. </w:t>
      </w:r>
    </w:p>
    <w:p w14:paraId="54F29571" w14:textId="1AE76071" w:rsidR="009C491B" w:rsidRPr="00D45851" w:rsidRDefault="001F67F1">
      <w:pPr>
        <w:numPr>
          <w:ilvl w:val="0"/>
          <w:numId w:val="16"/>
        </w:numPr>
        <w:rPr>
          <w:rFonts w:ascii="Gill Sans Nova" w:hAnsi="Gill Sans Nova"/>
          <w:sz w:val="24"/>
        </w:rPr>
      </w:pPr>
      <w:r w:rsidRPr="00D45851">
        <w:rPr>
          <w:rFonts w:ascii="Gill Sans Nova" w:hAnsi="Gill Sans Nova"/>
          <w:sz w:val="24"/>
        </w:rPr>
        <w:t xml:space="preserve">Where it is decided on the conclusion of a case that a person who has been suspended can return to work, the </w:t>
      </w:r>
      <w:r w:rsidR="00BD5F36">
        <w:rPr>
          <w:rFonts w:ascii="Gill Sans Nova" w:hAnsi="Gill Sans Nova"/>
          <w:sz w:val="24"/>
        </w:rPr>
        <w:t>Hub</w:t>
      </w:r>
      <w:r w:rsidRPr="00D45851">
        <w:rPr>
          <w:rFonts w:ascii="Gill Sans Nova" w:hAnsi="Gill Sans Nova"/>
          <w:sz w:val="24"/>
        </w:rPr>
        <w:t xml:space="preserve"> </w:t>
      </w:r>
      <w:r w:rsidR="00BD5F36">
        <w:rPr>
          <w:rFonts w:ascii="Gill Sans Nova" w:hAnsi="Gill Sans Nova"/>
          <w:sz w:val="24"/>
        </w:rPr>
        <w:t>M</w:t>
      </w:r>
      <w:r w:rsidRPr="00D45851">
        <w:rPr>
          <w:rFonts w:ascii="Gill Sans Nova" w:hAnsi="Gill Sans Nova"/>
          <w:sz w:val="24"/>
        </w:rPr>
        <w:t xml:space="preserve">anager should consider how best to facilitate that. Most people will benefit from some help and support to return to work after a </w:t>
      </w:r>
      <w:r w:rsidRPr="00D45851">
        <w:rPr>
          <w:rFonts w:ascii="Gill Sans Nova" w:hAnsi="Gill Sans Nova"/>
          <w:sz w:val="24"/>
        </w:rPr>
        <w:lastRenderedPageBreak/>
        <w:t xml:space="preserve">stressful experience. Depending on the individual’s circumstances, a phased return and/or the provision of a mentor to </w:t>
      </w:r>
      <w:r w:rsidR="00C2231D" w:rsidRPr="00D45851">
        <w:rPr>
          <w:rFonts w:ascii="Gill Sans Nova" w:hAnsi="Gill Sans Nova"/>
          <w:sz w:val="24"/>
        </w:rPr>
        <w:t>aid</w:t>
      </w:r>
      <w:r w:rsidRPr="00D45851">
        <w:rPr>
          <w:rFonts w:ascii="Gill Sans Nova" w:hAnsi="Gill Sans Nova"/>
          <w:sz w:val="24"/>
        </w:rPr>
        <w:t xml:space="preserve"> and support in the short term may be appropriate. The</w:t>
      </w:r>
      <w:r w:rsidR="00BD5F36">
        <w:rPr>
          <w:rFonts w:ascii="Gill Sans Nova" w:hAnsi="Gill Sans Nova"/>
          <w:sz w:val="24"/>
        </w:rPr>
        <w:t xml:space="preserve"> Hub</w:t>
      </w:r>
      <w:r w:rsidRPr="00D45851">
        <w:rPr>
          <w:rFonts w:ascii="Gill Sans Nova" w:hAnsi="Gill Sans Nova"/>
          <w:sz w:val="24"/>
        </w:rPr>
        <w:t xml:space="preserve"> </w:t>
      </w:r>
      <w:r w:rsidR="00BD5F36">
        <w:rPr>
          <w:rFonts w:ascii="Gill Sans Nova" w:hAnsi="Gill Sans Nova"/>
          <w:sz w:val="24"/>
        </w:rPr>
        <w:t>M</w:t>
      </w:r>
      <w:r w:rsidRPr="00D45851">
        <w:rPr>
          <w:rFonts w:ascii="Gill Sans Nova" w:hAnsi="Gill Sans Nova"/>
          <w:sz w:val="24"/>
        </w:rPr>
        <w:t xml:space="preserve">anager should also consider how the person’s contact with those who made the allegation can best be managed if they are still in contact with the individual. Any such considerations should be made in liaison with </w:t>
      </w:r>
      <w:r w:rsidR="00BD5F36">
        <w:rPr>
          <w:rFonts w:ascii="Gill Sans Nova" w:hAnsi="Gill Sans Nova"/>
          <w:sz w:val="24"/>
        </w:rPr>
        <w:t>Th</w:t>
      </w:r>
      <w:r w:rsidR="00BD5F36" w:rsidRPr="00D45851">
        <w:rPr>
          <w:rFonts w:ascii="Gill Sans Nova" w:hAnsi="Gill Sans Nova"/>
          <w:sz w:val="24"/>
        </w:rPr>
        <w:t xml:space="preserve">e </w:t>
      </w:r>
      <w:r w:rsidR="00BD5F36">
        <w:rPr>
          <w:rFonts w:ascii="Gill Sans Nova" w:hAnsi="Gill Sans Nova"/>
          <w:sz w:val="24"/>
        </w:rPr>
        <w:t>S</w:t>
      </w:r>
      <w:r w:rsidR="00BD5F36" w:rsidRPr="00D45851">
        <w:rPr>
          <w:rFonts w:ascii="Gill Sans Nova" w:hAnsi="Gill Sans Nova"/>
          <w:sz w:val="24"/>
        </w:rPr>
        <w:t xml:space="preserve">unshine </w:t>
      </w:r>
      <w:r w:rsidR="00BD5F36">
        <w:rPr>
          <w:rFonts w:ascii="Gill Sans Nova" w:hAnsi="Gill Sans Nova"/>
          <w:sz w:val="24"/>
        </w:rPr>
        <w:t>C</w:t>
      </w:r>
      <w:r w:rsidR="00BD5F36" w:rsidRPr="00D45851">
        <w:rPr>
          <w:rFonts w:ascii="Gill Sans Nova" w:hAnsi="Gill Sans Nova"/>
          <w:sz w:val="24"/>
        </w:rPr>
        <w:t xml:space="preserve">entre </w:t>
      </w:r>
      <w:r w:rsidRPr="00D45851">
        <w:rPr>
          <w:rFonts w:ascii="Gill Sans Nova" w:hAnsi="Gill Sans Nova"/>
          <w:sz w:val="24"/>
        </w:rPr>
        <w:t xml:space="preserve">HR Manager </w:t>
      </w:r>
      <w:r w:rsidR="00BD5F36" w:rsidRPr="00D45851">
        <w:rPr>
          <w:rFonts w:ascii="Gill Sans Nova" w:hAnsi="Gill Sans Nova"/>
          <w:sz w:val="24"/>
        </w:rPr>
        <w:t xml:space="preserve">and </w:t>
      </w:r>
      <w:r w:rsidR="00BD5F36">
        <w:rPr>
          <w:rFonts w:ascii="Gill Sans Nova" w:hAnsi="Gill Sans Nova"/>
          <w:sz w:val="24"/>
        </w:rPr>
        <w:t>T</w:t>
      </w:r>
      <w:r w:rsidR="00BD5F36" w:rsidRPr="00D45851">
        <w:rPr>
          <w:rFonts w:ascii="Gill Sans Nova" w:hAnsi="Gill Sans Nova"/>
          <w:sz w:val="24"/>
        </w:rPr>
        <w:t xml:space="preserve">he </w:t>
      </w:r>
      <w:r w:rsidR="00BD5F36">
        <w:rPr>
          <w:rFonts w:ascii="Gill Sans Nova" w:hAnsi="Gill Sans Nova"/>
          <w:sz w:val="24"/>
        </w:rPr>
        <w:t>S</w:t>
      </w:r>
      <w:r w:rsidR="00BD5F36" w:rsidRPr="00D45851">
        <w:rPr>
          <w:rFonts w:ascii="Gill Sans Nova" w:hAnsi="Gill Sans Nova"/>
          <w:sz w:val="24"/>
        </w:rPr>
        <w:t xml:space="preserve">unshine </w:t>
      </w:r>
      <w:r w:rsidR="00BD5F36">
        <w:rPr>
          <w:rFonts w:ascii="Gill Sans Nova" w:hAnsi="Gill Sans Nova"/>
          <w:sz w:val="24"/>
        </w:rPr>
        <w:t>C</w:t>
      </w:r>
      <w:r w:rsidR="00BD5F36" w:rsidRPr="00D45851">
        <w:rPr>
          <w:rFonts w:ascii="Gill Sans Nova" w:hAnsi="Gill Sans Nova"/>
          <w:sz w:val="24"/>
        </w:rPr>
        <w:t xml:space="preserve">entre </w:t>
      </w:r>
      <w:r w:rsidRPr="00D45851">
        <w:rPr>
          <w:rFonts w:ascii="Gill Sans Nova" w:hAnsi="Gill Sans Nova"/>
          <w:sz w:val="24"/>
        </w:rPr>
        <w:t xml:space="preserve">Safeguarding Manager.  </w:t>
      </w:r>
    </w:p>
    <w:p w14:paraId="342C94BA" w14:textId="77777777" w:rsidR="001F67F1" w:rsidRPr="00D45851" w:rsidRDefault="001F67F1">
      <w:pPr>
        <w:pStyle w:val="Heading5"/>
        <w:ind w:left="-5"/>
        <w:rPr>
          <w:rFonts w:ascii="Gill Sans Nova" w:hAnsi="Gill Sans Nova"/>
          <w:sz w:val="24"/>
        </w:rPr>
      </w:pPr>
    </w:p>
    <w:p w14:paraId="795BF640" w14:textId="52E4F234" w:rsidR="009C491B" w:rsidRPr="00D45851" w:rsidRDefault="001F67F1">
      <w:pPr>
        <w:pStyle w:val="Heading5"/>
        <w:ind w:left="-5"/>
        <w:rPr>
          <w:rFonts w:ascii="Gill Sans Nova" w:hAnsi="Gill Sans Nova"/>
          <w:sz w:val="24"/>
        </w:rPr>
      </w:pPr>
      <w:r w:rsidRPr="00D45851">
        <w:rPr>
          <w:rFonts w:ascii="Gill Sans Nova" w:hAnsi="Gill Sans Nova"/>
          <w:sz w:val="24"/>
        </w:rPr>
        <w:t xml:space="preserve">In respect of malicious or unsubstantiated allegations  </w:t>
      </w:r>
    </w:p>
    <w:p w14:paraId="5802EC29" w14:textId="66D5B7BB" w:rsidR="009C491B" w:rsidRPr="00D45851" w:rsidRDefault="001F67F1">
      <w:pPr>
        <w:ind w:left="-5"/>
        <w:rPr>
          <w:rFonts w:ascii="Gill Sans Nova" w:hAnsi="Gill Sans Nova"/>
          <w:sz w:val="24"/>
        </w:rPr>
      </w:pPr>
      <w:r w:rsidRPr="00D45851">
        <w:rPr>
          <w:rFonts w:ascii="Gill Sans Nova" w:hAnsi="Gill Sans Nova"/>
          <w:sz w:val="24"/>
        </w:rPr>
        <w:t xml:space="preserve">50. If an allegation is determined to be unsubstantiated or malicious, the LADO should refer the matter to the children’s social care services to determine whether the child concerned </w:t>
      </w:r>
      <w:r w:rsidR="00C2231D" w:rsidRPr="00D45851">
        <w:rPr>
          <w:rFonts w:ascii="Gill Sans Nova" w:hAnsi="Gill Sans Nova"/>
          <w:sz w:val="24"/>
        </w:rPr>
        <w:t>needs</w:t>
      </w:r>
      <w:r w:rsidRPr="00D45851">
        <w:rPr>
          <w:rFonts w:ascii="Gill Sans Nova" w:hAnsi="Gill Sans Nova"/>
          <w:sz w:val="24"/>
        </w:rPr>
        <w:t xml:space="preserve"> </w:t>
      </w:r>
      <w:r w:rsidR="00C2231D" w:rsidRPr="00D45851">
        <w:rPr>
          <w:rFonts w:ascii="Gill Sans Nova" w:hAnsi="Gill Sans Nova"/>
          <w:sz w:val="24"/>
        </w:rPr>
        <w:t>services or</w:t>
      </w:r>
      <w:r w:rsidRPr="00D45851">
        <w:rPr>
          <w:rFonts w:ascii="Gill Sans Nova" w:hAnsi="Gill Sans Nova"/>
          <w:sz w:val="24"/>
        </w:rPr>
        <w:t xml:space="preserve"> may have been abused by someone else. If an allegation is shown to be deliberately invented or malicious, the employer should consider whether any disciplinary action is appropriate against the child or person who made it; or whether the police should be asked to consider if action might be appropriate against the person responsible. </w:t>
      </w:r>
    </w:p>
    <w:p w14:paraId="032AC4EE" w14:textId="77777777" w:rsidR="009C491B" w:rsidRPr="00D45851" w:rsidRDefault="001F67F1">
      <w:pPr>
        <w:pStyle w:val="Heading5"/>
        <w:ind w:left="-5"/>
        <w:rPr>
          <w:rFonts w:ascii="Gill Sans Nova" w:hAnsi="Gill Sans Nova"/>
          <w:sz w:val="24"/>
        </w:rPr>
      </w:pPr>
      <w:r w:rsidRPr="00D45851">
        <w:rPr>
          <w:rFonts w:ascii="Gill Sans Nova" w:hAnsi="Gill Sans Nova"/>
          <w:sz w:val="24"/>
        </w:rPr>
        <w:t xml:space="preserve">Learning lessons  </w:t>
      </w:r>
    </w:p>
    <w:p w14:paraId="1AD17E62" w14:textId="2D8E9051" w:rsidR="009C491B" w:rsidRPr="00D45851" w:rsidRDefault="001F67F1">
      <w:pPr>
        <w:ind w:left="-5"/>
        <w:rPr>
          <w:rFonts w:ascii="Gill Sans Nova" w:hAnsi="Gill Sans Nova"/>
          <w:sz w:val="24"/>
        </w:rPr>
      </w:pPr>
      <w:r w:rsidRPr="00D45851">
        <w:rPr>
          <w:rFonts w:ascii="Gill Sans Nova" w:hAnsi="Gill Sans Nova"/>
          <w:sz w:val="24"/>
        </w:rPr>
        <w:t xml:space="preserve">51. At the conclusion of a case in which an allegation is substantiated, the designated officer(s) should review the circumstances of the case with the </w:t>
      </w:r>
      <w:r w:rsidR="00ED0BD6">
        <w:rPr>
          <w:rFonts w:ascii="Gill Sans Nova" w:hAnsi="Gill Sans Nova"/>
          <w:sz w:val="24"/>
        </w:rPr>
        <w:t>Hub</w:t>
      </w:r>
      <w:r w:rsidRPr="00D45851">
        <w:rPr>
          <w:rFonts w:ascii="Gill Sans Nova" w:hAnsi="Gill Sans Nova"/>
          <w:sz w:val="24"/>
        </w:rPr>
        <w:t xml:space="preserve"> </w:t>
      </w:r>
      <w:r w:rsidR="00ED0BD6">
        <w:rPr>
          <w:rFonts w:ascii="Gill Sans Nova" w:hAnsi="Gill Sans Nova"/>
          <w:sz w:val="24"/>
        </w:rPr>
        <w:t>M</w:t>
      </w:r>
      <w:r w:rsidRPr="00D45851">
        <w:rPr>
          <w:rFonts w:ascii="Gill Sans Nova" w:hAnsi="Gill Sans Nova"/>
          <w:sz w:val="24"/>
        </w:rPr>
        <w:t xml:space="preserve">anager to determine whether there are any improvements to be made to </w:t>
      </w:r>
      <w:r w:rsidR="00ED0BD6">
        <w:rPr>
          <w:rFonts w:ascii="Gill Sans Nova" w:hAnsi="Gill Sans Nova"/>
          <w:sz w:val="24"/>
        </w:rPr>
        <w:t>T</w:t>
      </w:r>
      <w:r w:rsidR="00ED0BD6" w:rsidRPr="00D45851">
        <w:rPr>
          <w:rFonts w:ascii="Gill Sans Nova" w:hAnsi="Gill Sans Nova"/>
          <w:sz w:val="24"/>
        </w:rPr>
        <w:t xml:space="preserve">he </w:t>
      </w:r>
      <w:r w:rsidR="00ED0BD6">
        <w:rPr>
          <w:rFonts w:ascii="Gill Sans Nova" w:hAnsi="Gill Sans Nova"/>
          <w:sz w:val="24"/>
        </w:rPr>
        <w:t>S</w:t>
      </w:r>
      <w:r w:rsidR="00ED0BD6" w:rsidRPr="00D45851">
        <w:rPr>
          <w:rFonts w:ascii="Gill Sans Nova" w:hAnsi="Gill Sans Nova"/>
          <w:sz w:val="24"/>
        </w:rPr>
        <w:t xml:space="preserve">unshine </w:t>
      </w:r>
      <w:r w:rsidR="00ED0BD6">
        <w:rPr>
          <w:rFonts w:ascii="Gill Sans Nova" w:hAnsi="Gill Sans Nova"/>
          <w:sz w:val="24"/>
        </w:rPr>
        <w:t>C</w:t>
      </w:r>
      <w:r w:rsidR="00ED0BD6" w:rsidRPr="00D45851">
        <w:rPr>
          <w:rFonts w:ascii="Gill Sans Nova" w:hAnsi="Gill Sans Nova"/>
          <w:sz w:val="24"/>
        </w:rPr>
        <w:t xml:space="preserve">entre’s </w:t>
      </w:r>
      <w:r w:rsidRPr="00D45851">
        <w:rPr>
          <w:rFonts w:ascii="Gill Sans Nova" w:hAnsi="Gill Sans Nova"/>
          <w:sz w:val="24"/>
        </w:rPr>
        <w:t xml:space="preserve">procedures or practice to help prevent similar events in the future. This should include issues arising from the decision to suspend the member of staff, the duration of the suspension and </w:t>
      </w:r>
      <w:r w:rsidR="00C2231D" w:rsidRPr="00D45851">
        <w:rPr>
          <w:rFonts w:ascii="Gill Sans Nova" w:hAnsi="Gill Sans Nova"/>
          <w:sz w:val="24"/>
        </w:rPr>
        <w:t>whether</w:t>
      </w:r>
      <w:r w:rsidRPr="00D45851">
        <w:rPr>
          <w:rFonts w:ascii="Gill Sans Nova" w:hAnsi="Gill Sans Nova"/>
          <w:sz w:val="24"/>
        </w:rPr>
        <w:t xml:space="preserve"> suspension was justified. Lessons should also be learnt from the use of suspension when the individual is subsequently reinstated. The LADO and </w:t>
      </w:r>
      <w:r w:rsidR="00ED0BD6">
        <w:rPr>
          <w:rFonts w:ascii="Gill Sans Nova" w:hAnsi="Gill Sans Nova"/>
          <w:sz w:val="24"/>
        </w:rPr>
        <w:t>Hub</w:t>
      </w:r>
      <w:r w:rsidRPr="00D45851">
        <w:rPr>
          <w:rFonts w:ascii="Gill Sans Nova" w:hAnsi="Gill Sans Nova"/>
          <w:sz w:val="24"/>
        </w:rPr>
        <w:t xml:space="preserve"> </w:t>
      </w:r>
      <w:r w:rsidR="00ED0BD6">
        <w:rPr>
          <w:rFonts w:ascii="Gill Sans Nova" w:hAnsi="Gill Sans Nova"/>
          <w:sz w:val="24"/>
        </w:rPr>
        <w:t>M</w:t>
      </w:r>
      <w:r w:rsidRPr="00D45851">
        <w:rPr>
          <w:rFonts w:ascii="Gill Sans Nova" w:hAnsi="Gill Sans Nova"/>
          <w:sz w:val="24"/>
        </w:rPr>
        <w:t xml:space="preserve">anager should consider how future investigations of a similar nature could be carried out without suspending the individual.  </w:t>
      </w:r>
    </w:p>
    <w:p w14:paraId="71EA379D" w14:textId="77777777" w:rsidR="009C491B" w:rsidRPr="00D45851" w:rsidRDefault="001F67F1">
      <w:pPr>
        <w:pStyle w:val="Heading5"/>
        <w:ind w:left="-5"/>
        <w:rPr>
          <w:rFonts w:ascii="Gill Sans Nova" w:hAnsi="Gill Sans Nova"/>
          <w:sz w:val="24"/>
        </w:rPr>
      </w:pPr>
      <w:r w:rsidRPr="00D45851">
        <w:rPr>
          <w:rFonts w:ascii="Gill Sans Nova" w:hAnsi="Gill Sans Nova"/>
          <w:sz w:val="24"/>
        </w:rPr>
        <w:t xml:space="preserve">Further information </w:t>
      </w:r>
    </w:p>
    <w:p w14:paraId="416473DA" w14:textId="77777777" w:rsidR="009C491B" w:rsidRPr="00D45851" w:rsidRDefault="001F67F1">
      <w:pPr>
        <w:ind w:left="-5"/>
        <w:rPr>
          <w:rFonts w:ascii="Gill Sans Nova" w:hAnsi="Gill Sans Nova"/>
          <w:sz w:val="24"/>
        </w:rPr>
      </w:pPr>
      <w:r w:rsidRPr="00D45851">
        <w:rPr>
          <w:rFonts w:ascii="Gill Sans Nova" w:hAnsi="Gill Sans Nova"/>
          <w:sz w:val="24"/>
        </w:rPr>
        <w:t xml:space="preserve">52. See the Crown Prosecution Service published guidance for the police under the Protection from Harassment Act 1997. </w:t>
      </w:r>
    </w:p>
    <w:p w14:paraId="6467AD23" w14:textId="77777777" w:rsidR="001F67F1" w:rsidRPr="00D45851" w:rsidRDefault="001F67F1">
      <w:pPr>
        <w:ind w:left="-5"/>
        <w:rPr>
          <w:rFonts w:ascii="Gill Sans Nova" w:hAnsi="Gill Sans Nova"/>
          <w:sz w:val="24"/>
        </w:rPr>
      </w:pPr>
    </w:p>
    <w:p w14:paraId="16A08104" w14:textId="52DD776E" w:rsidR="001F67F1" w:rsidRPr="00D45851" w:rsidRDefault="001F67F1">
      <w:pPr>
        <w:ind w:left="-5"/>
        <w:rPr>
          <w:rFonts w:ascii="Gill Sans Nova" w:hAnsi="Gill Sans Nova"/>
          <w:sz w:val="24"/>
        </w:rPr>
      </w:pPr>
      <w:r w:rsidRPr="00D45851">
        <w:rPr>
          <w:rFonts w:ascii="Gill Sans Nova" w:hAnsi="Gill Sans Nova"/>
          <w:sz w:val="24"/>
        </w:rPr>
        <w:t>Ratified on:</w:t>
      </w:r>
    </w:p>
    <w:p w14:paraId="2A512D16" w14:textId="77777777" w:rsidR="001F67F1" w:rsidRPr="00D45851" w:rsidRDefault="001F67F1">
      <w:pPr>
        <w:ind w:left="-5"/>
        <w:rPr>
          <w:rFonts w:ascii="Gill Sans Nova" w:hAnsi="Gill Sans Nova"/>
          <w:sz w:val="24"/>
        </w:rPr>
      </w:pPr>
    </w:p>
    <w:p w14:paraId="0B89DC16" w14:textId="187E638B" w:rsidR="001F67F1" w:rsidRPr="00D45851" w:rsidRDefault="001F67F1">
      <w:pPr>
        <w:ind w:left="-5"/>
        <w:rPr>
          <w:rFonts w:ascii="Gill Sans Nova" w:hAnsi="Gill Sans Nova"/>
          <w:sz w:val="24"/>
        </w:rPr>
      </w:pPr>
      <w:r w:rsidRPr="00D45851">
        <w:rPr>
          <w:rFonts w:ascii="Gill Sans Nova" w:hAnsi="Gill Sans Nova"/>
          <w:sz w:val="24"/>
        </w:rPr>
        <w:t>Signed:</w:t>
      </w:r>
    </w:p>
    <w:p w14:paraId="57722B7E" w14:textId="77777777" w:rsidR="001F67F1" w:rsidRPr="00D45851" w:rsidRDefault="001F67F1">
      <w:pPr>
        <w:ind w:left="-5"/>
        <w:rPr>
          <w:rFonts w:ascii="Gill Sans Nova" w:hAnsi="Gill Sans Nova"/>
          <w:sz w:val="24"/>
        </w:rPr>
      </w:pPr>
    </w:p>
    <w:p w14:paraId="318E1931" w14:textId="3E2B8698" w:rsidR="001F67F1" w:rsidRPr="00D45851" w:rsidRDefault="001F67F1">
      <w:pPr>
        <w:ind w:left="-5"/>
        <w:rPr>
          <w:rFonts w:ascii="Gill Sans Nova" w:hAnsi="Gill Sans Nova"/>
          <w:sz w:val="24"/>
        </w:rPr>
      </w:pPr>
      <w:r w:rsidRPr="00D45851">
        <w:rPr>
          <w:rFonts w:ascii="Gill Sans Nova" w:hAnsi="Gill Sans Nova"/>
          <w:sz w:val="24"/>
        </w:rPr>
        <w:t>Review Date: June 2025</w:t>
      </w:r>
    </w:p>
    <w:p w14:paraId="45BD48BD" w14:textId="77777777" w:rsidR="009C491B" w:rsidRPr="0077002E" w:rsidRDefault="001F67F1">
      <w:pPr>
        <w:spacing w:after="98" w:line="259" w:lineRule="auto"/>
        <w:ind w:left="0" w:firstLine="0"/>
        <w:rPr>
          <w:rFonts w:ascii="Gill Sans Nova" w:hAnsi="Gill Sans Nova"/>
        </w:rPr>
      </w:pPr>
      <w:r w:rsidRPr="0077002E">
        <w:rPr>
          <w:rFonts w:ascii="Gill Sans Nova" w:hAnsi="Gill Sans Nova"/>
          <w:b/>
        </w:rPr>
        <w:t xml:space="preserve"> </w:t>
      </w:r>
    </w:p>
    <w:p w14:paraId="099C4CA3" w14:textId="77777777" w:rsidR="009C491B" w:rsidRPr="0077002E" w:rsidRDefault="001F67F1">
      <w:pPr>
        <w:spacing w:after="0" w:line="259" w:lineRule="auto"/>
        <w:ind w:left="0" w:firstLine="0"/>
        <w:rPr>
          <w:rFonts w:ascii="Gill Sans Nova" w:hAnsi="Gill Sans Nova"/>
        </w:rPr>
      </w:pPr>
      <w:r w:rsidRPr="0077002E">
        <w:rPr>
          <w:rFonts w:ascii="Gill Sans Nova" w:hAnsi="Gill Sans Nova"/>
          <w:b/>
        </w:rPr>
        <w:t xml:space="preserve"> </w:t>
      </w:r>
    </w:p>
    <w:sectPr w:rsidR="009C491B" w:rsidRPr="0077002E" w:rsidSect="0077002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314" w:footer="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9787" w14:textId="77777777" w:rsidR="00B2205B" w:rsidRDefault="00B2205B">
      <w:pPr>
        <w:spacing w:after="0" w:line="240" w:lineRule="auto"/>
      </w:pPr>
      <w:r>
        <w:separator/>
      </w:r>
    </w:p>
  </w:endnote>
  <w:endnote w:type="continuationSeparator" w:id="0">
    <w:p w14:paraId="40EF3D88" w14:textId="77777777" w:rsidR="00B2205B" w:rsidRDefault="00B2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Nova">
    <w:charset w:val="00"/>
    <w:family w:val="swiss"/>
    <w:pitch w:val="variable"/>
    <w:sig w:usb0="80000287" w:usb1="00000002"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65E4" w14:textId="77777777" w:rsidR="009C491B" w:rsidRDefault="001F67F1">
    <w:pPr>
      <w:spacing w:after="0" w:line="259" w:lineRule="auto"/>
      <w:ind w:left="6"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11</w:t>
      </w:r>
    </w:fldSimple>
    <w:r>
      <w:rPr>
        <w:rFonts w:ascii="Times New Roman" w:eastAsia="Times New Roman" w:hAnsi="Times New Roman" w:cs="Times New Roman"/>
      </w:rPr>
      <w:t xml:space="preserve"> </w:t>
    </w:r>
  </w:p>
  <w:p w14:paraId="203D9DEB" w14:textId="77777777" w:rsidR="009C491B" w:rsidRDefault="001F67F1">
    <w:pPr>
      <w:spacing w:after="0" w:line="259" w:lineRule="auto"/>
      <w:ind w:left="0" w:firstLine="0"/>
    </w:pPr>
    <w:r>
      <w:rPr>
        <w:rFonts w:ascii="Times New Roman" w:eastAsia="Times New Roman" w:hAnsi="Times New Roman" w:cs="Times New Roman"/>
        <w:sz w:val="20"/>
      </w:rPr>
      <w:t xml:space="preserve"> </w:t>
    </w:r>
  </w:p>
  <w:p w14:paraId="76DFFBC9" w14:textId="77777777" w:rsidR="009C491B" w:rsidRDefault="001F67F1">
    <w:pPr>
      <w:spacing w:after="0" w:line="259" w:lineRule="auto"/>
      <w:ind w:left="0" w:firstLine="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0FA9" w14:textId="0BC6C350" w:rsidR="009C491B" w:rsidRDefault="001F67F1" w:rsidP="0053461C">
    <w:pPr>
      <w:spacing w:after="0" w:line="259" w:lineRule="auto"/>
      <w:ind w:left="6" w:firstLine="0"/>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11</w:t>
      </w:r>
    </w:fldSimple>
    <w:r>
      <w:rPr>
        <w:rFonts w:ascii="Times New Roman" w:eastAsia="Times New Roman" w:hAnsi="Times New Roman" w:cs="Times New Roman"/>
      </w:rPr>
      <w:t xml:space="preserve"> </w:t>
    </w:r>
    <w:r w:rsidR="0053461C">
      <w:rPr>
        <w:rFonts w:ascii="Times New Roman" w:eastAsia="Times New Roman" w:hAnsi="Times New Roman" w:cs="Times New Roman"/>
      </w:rPr>
      <w:t xml:space="preserve">                                                                                                                                  </w:t>
    </w:r>
    <w:r w:rsidR="00127AF8">
      <w:rPr>
        <w:rFonts w:ascii="Times New Roman" w:eastAsia="Times New Roman" w:hAnsi="Times New Roman" w:cs="Times New Roman"/>
      </w:rPr>
      <w:t>July 2025</w:t>
    </w:r>
  </w:p>
  <w:p w14:paraId="2482BC55" w14:textId="77777777" w:rsidR="009C491B" w:rsidRDefault="001F67F1">
    <w:pPr>
      <w:spacing w:after="0" w:line="259" w:lineRule="auto"/>
      <w:ind w:left="0" w:firstLine="0"/>
    </w:pPr>
    <w:r>
      <w:rPr>
        <w:rFonts w:ascii="Times New Roman" w:eastAsia="Times New Roman" w:hAnsi="Times New Roman" w:cs="Times New Roman"/>
        <w:sz w:val="20"/>
      </w:rPr>
      <w:t xml:space="preserve"> </w:t>
    </w:r>
  </w:p>
  <w:p w14:paraId="467FDEF9" w14:textId="77777777" w:rsidR="009C491B" w:rsidRDefault="001F67F1">
    <w:pPr>
      <w:spacing w:after="0" w:line="259" w:lineRule="auto"/>
      <w:ind w:left="0" w:firstLine="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045C" w14:textId="77777777" w:rsidR="009C491B" w:rsidRDefault="001F67F1">
    <w:pPr>
      <w:spacing w:after="0" w:line="259" w:lineRule="auto"/>
      <w:ind w:left="6"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11</w:t>
      </w:r>
    </w:fldSimple>
    <w:r>
      <w:rPr>
        <w:rFonts w:ascii="Times New Roman" w:eastAsia="Times New Roman" w:hAnsi="Times New Roman" w:cs="Times New Roman"/>
      </w:rPr>
      <w:t xml:space="preserve"> </w:t>
    </w:r>
  </w:p>
  <w:p w14:paraId="329B323C" w14:textId="77777777" w:rsidR="009C491B" w:rsidRDefault="001F67F1">
    <w:pPr>
      <w:spacing w:after="0" w:line="259" w:lineRule="auto"/>
      <w:ind w:left="0" w:firstLine="0"/>
    </w:pPr>
    <w:r>
      <w:rPr>
        <w:rFonts w:ascii="Times New Roman" w:eastAsia="Times New Roman" w:hAnsi="Times New Roman" w:cs="Times New Roman"/>
        <w:sz w:val="20"/>
      </w:rPr>
      <w:t xml:space="preserve"> </w:t>
    </w:r>
  </w:p>
  <w:p w14:paraId="06E30875" w14:textId="77777777" w:rsidR="009C491B" w:rsidRDefault="001F67F1">
    <w:pPr>
      <w:spacing w:after="0" w:line="259" w:lineRule="auto"/>
      <w:ind w:left="0" w:firstLine="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D8DDF" w14:textId="77777777" w:rsidR="00B2205B" w:rsidRDefault="00B2205B">
      <w:pPr>
        <w:spacing w:after="0" w:line="240" w:lineRule="auto"/>
      </w:pPr>
      <w:r>
        <w:separator/>
      </w:r>
    </w:p>
  </w:footnote>
  <w:footnote w:type="continuationSeparator" w:id="0">
    <w:p w14:paraId="7F3054AE" w14:textId="77777777" w:rsidR="00B2205B" w:rsidRDefault="00B2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DAED" w14:textId="77777777" w:rsidR="009C491B" w:rsidRDefault="001F67F1">
    <w:pPr>
      <w:spacing w:after="21" w:line="259" w:lineRule="auto"/>
      <w:ind w:left="0" w:firstLine="0"/>
      <w:jc w:val="center"/>
    </w:pPr>
    <w:r>
      <w:rPr>
        <w:sz w:val="16"/>
      </w:rPr>
      <w:t xml:space="preserve">Managing Allegations Against Members of Staff Policy </w:t>
    </w:r>
  </w:p>
  <w:p w14:paraId="76AC7CFA" w14:textId="77777777" w:rsidR="009C491B" w:rsidRDefault="001F67F1">
    <w:pPr>
      <w:spacing w:after="0" w:line="259" w:lineRule="auto"/>
      <w:ind w:left="0" w:firstLine="0"/>
    </w:pPr>
    <w:r>
      <w:rPr>
        <w:rFonts w:ascii="Times New Roman" w:eastAsia="Times New Roman" w:hAnsi="Times New Roman" w:cs="Times New Roman"/>
        <w:sz w:val="20"/>
      </w:rPr>
      <w:t xml:space="preserve"> </w:t>
    </w:r>
  </w:p>
  <w:p w14:paraId="52437C94" w14:textId="77777777" w:rsidR="009C491B" w:rsidRDefault="001F67F1">
    <w:pPr>
      <w:spacing w:after="0" w:line="259" w:lineRule="auto"/>
      <w:ind w:left="0" w:firstLine="0"/>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0F32C" w14:textId="6A7A3C24" w:rsidR="009C491B" w:rsidRDefault="0077002E">
    <w:pPr>
      <w:spacing w:after="0" w:line="259" w:lineRule="auto"/>
      <w:ind w:left="0" w:firstLine="0"/>
    </w:pPr>
    <w:r>
      <w:rPr>
        <w:rFonts w:ascii="Times New Roman" w:hAnsi="Times New Roman" w:cs="Times New Roman"/>
        <w:noProof/>
      </w:rPr>
      <w:drawing>
        <wp:anchor distT="0" distB="0" distL="114300" distR="114300" simplePos="0" relativeHeight="251659264" behindDoc="0" locked="0" layoutInCell="1" allowOverlap="1" wp14:anchorId="619D0862" wp14:editId="71524017">
          <wp:simplePos x="0" y="0"/>
          <wp:positionH relativeFrom="margin">
            <wp:align>center</wp:align>
          </wp:positionH>
          <wp:positionV relativeFrom="paragraph">
            <wp:posOffset>-69850</wp:posOffset>
          </wp:positionV>
          <wp:extent cx="2177415" cy="1123916"/>
          <wp:effectExtent l="0" t="0" r="0" b="635"/>
          <wp:wrapNone/>
          <wp:docPr id="2" name="0b1488ad-44ad-4f79-9e65-ae2f2a0bb877"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b1488ad-44ad-4f79-9e65-ae2f2a0bb877"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7415" cy="1123916"/>
                  </a:xfrm>
                  <a:prstGeom prst="rect">
                    <a:avLst/>
                  </a:prstGeom>
                  <a:noFill/>
                </pic:spPr>
              </pic:pic>
            </a:graphicData>
          </a:graphic>
          <wp14:sizeRelH relativeFrom="page">
            <wp14:pctWidth>0</wp14:pctWidth>
          </wp14:sizeRelH>
          <wp14:sizeRelV relativeFrom="page">
            <wp14:pctHeight>0</wp14:pctHeight>
          </wp14:sizeRelV>
        </wp:anchor>
      </w:drawing>
    </w:r>
  </w:p>
  <w:p w14:paraId="302DBE12" w14:textId="77777777" w:rsidR="009C491B" w:rsidRDefault="001F67F1">
    <w:pPr>
      <w:spacing w:after="0" w:line="259" w:lineRule="auto"/>
      <w:ind w:left="0" w:firstLine="0"/>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6F53B68E" w14:textId="77777777" w:rsidR="0077002E" w:rsidRDefault="0077002E">
    <w:pPr>
      <w:spacing w:after="0" w:line="259" w:lineRule="auto"/>
      <w:ind w:left="0" w:firstLine="0"/>
      <w:rPr>
        <w:rFonts w:ascii="Times New Roman" w:eastAsia="Times New Roman" w:hAnsi="Times New Roman" w:cs="Times New Roman"/>
        <w:sz w:val="20"/>
      </w:rPr>
    </w:pPr>
  </w:p>
  <w:p w14:paraId="09F3AE28" w14:textId="77777777" w:rsidR="0077002E" w:rsidRDefault="0077002E">
    <w:pPr>
      <w:spacing w:after="0" w:line="259" w:lineRule="auto"/>
      <w:ind w:left="0" w:firstLine="0"/>
      <w:rPr>
        <w:rFonts w:ascii="Times New Roman" w:eastAsia="Times New Roman" w:hAnsi="Times New Roman" w:cs="Times New Roman"/>
        <w:sz w:val="20"/>
      </w:rPr>
    </w:pPr>
  </w:p>
  <w:p w14:paraId="3FA336B2" w14:textId="77777777" w:rsidR="0077002E" w:rsidRDefault="0077002E">
    <w:pPr>
      <w:spacing w:after="0" w:line="259" w:lineRule="auto"/>
      <w:ind w:left="0" w:firstLine="0"/>
      <w:rPr>
        <w:rFonts w:ascii="Times New Roman" w:eastAsia="Times New Roman" w:hAnsi="Times New Roman" w:cs="Times New Roman"/>
        <w:sz w:val="20"/>
      </w:rPr>
    </w:pPr>
  </w:p>
  <w:p w14:paraId="13A5DA18" w14:textId="45A1C7C9" w:rsidR="0077002E" w:rsidRDefault="0077002E" w:rsidP="0077002E">
    <w:pPr>
      <w:spacing w:after="0" w:line="259" w:lineRule="auto"/>
      <w:ind w:lef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B8CF" w14:textId="77777777" w:rsidR="009C491B" w:rsidRDefault="001F67F1">
    <w:pPr>
      <w:spacing w:after="21" w:line="259" w:lineRule="auto"/>
      <w:ind w:left="0" w:firstLine="0"/>
      <w:jc w:val="center"/>
    </w:pPr>
    <w:r>
      <w:rPr>
        <w:sz w:val="16"/>
      </w:rPr>
      <w:t xml:space="preserve">Managing Allegations Against Members of Staff Policy </w:t>
    </w:r>
  </w:p>
  <w:p w14:paraId="788CBF0D" w14:textId="77777777" w:rsidR="009C491B" w:rsidRDefault="001F67F1">
    <w:pPr>
      <w:spacing w:after="0" w:line="259" w:lineRule="auto"/>
      <w:ind w:left="0" w:firstLine="0"/>
    </w:pPr>
    <w:r>
      <w:rPr>
        <w:rFonts w:ascii="Times New Roman" w:eastAsia="Times New Roman" w:hAnsi="Times New Roman" w:cs="Times New Roman"/>
        <w:sz w:val="20"/>
      </w:rPr>
      <w:t xml:space="preserve"> </w:t>
    </w:r>
  </w:p>
  <w:p w14:paraId="4A8A5E77" w14:textId="77777777" w:rsidR="009C491B" w:rsidRDefault="001F67F1">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997"/>
    <w:multiLevelType w:val="hybridMultilevel"/>
    <w:tmpl w:val="9744883A"/>
    <w:lvl w:ilvl="0" w:tplc="7C949D7A">
      <w:start w:val="47"/>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22AB1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5836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58642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C0AC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00E51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CAB98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EED0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E21A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A90BD5"/>
    <w:multiLevelType w:val="hybridMultilevel"/>
    <w:tmpl w:val="2E2832DA"/>
    <w:lvl w:ilvl="0" w:tplc="66B00A2A">
      <w:start w:val="43"/>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183EF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04DB2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68E02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84588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44D90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901A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3E77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3CB4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446508"/>
    <w:multiLevelType w:val="hybridMultilevel"/>
    <w:tmpl w:val="4E64C3D4"/>
    <w:lvl w:ilvl="0" w:tplc="3F58A250">
      <w:start w:val="33"/>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96D916">
      <w:start w:val="2"/>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66774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CC49D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3CF0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86B2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B2AF1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86586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CA911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AE1E41"/>
    <w:multiLevelType w:val="hybridMultilevel"/>
    <w:tmpl w:val="BCD84C88"/>
    <w:lvl w:ilvl="0" w:tplc="874CF712">
      <w:start w:val="35"/>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ACF8A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E851E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520C5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54469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A6AEF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D8917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EE58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94D94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3E5EE2"/>
    <w:multiLevelType w:val="hybridMultilevel"/>
    <w:tmpl w:val="7AD0DA52"/>
    <w:lvl w:ilvl="0" w:tplc="3ACAA5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D2F7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CAB1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746F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2AA2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C015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1258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52F7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30E3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8021EA"/>
    <w:multiLevelType w:val="hybridMultilevel"/>
    <w:tmpl w:val="894EEE92"/>
    <w:lvl w:ilvl="0" w:tplc="E7066642">
      <w:start w:val="14"/>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54BC1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F64CF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52412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E2F1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C0A5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748E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96990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F4E5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535BAC"/>
    <w:multiLevelType w:val="hybridMultilevel"/>
    <w:tmpl w:val="44829592"/>
    <w:lvl w:ilvl="0" w:tplc="6CA0C54A">
      <w:start w:val="3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10297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30A4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96DC5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E24FA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7CFEA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C249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CEBE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A419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19411B"/>
    <w:multiLevelType w:val="hybridMultilevel"/>
    <w:tmpl w:val="D7543FF0"/>
    <w:lvl w:ilvl="0" w:tplc="4894B98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FC8F6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34A8A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F8C5C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1C0D3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F496B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F0027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8022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9EFE0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51513D"/>
    <w:multiLevelType w:val="hybridMultilevel"/>
    <w:tmpl w:val="CC64A510"/>
    <w:lvl w:ilvl="0" w:tplc="E2684F90">
      <w:start w:val="1"/>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2003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C4D6F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10677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56376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34A6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C680F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AC97F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AC7D1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3845D5"/>
    <w:multiLevelType w:val="hybridMultilevel"/>
    <w:tmpl w:val="81D2E092"/>
    <w:lvl w:ilvl="0" w:tplc="F210E1A2">
      <w:start w:val="4"/>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662936">
      <w:start w:val="1"/>
      <w:numFmt w:val="lowerRoman"/>
      <w:lvlText w:val="%2."/>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DED776">
      <w:start w:val="1"/>
      <w:numFmt w:val="lowerRoman"/>
      <w:lvlText w:val="%3"/>
      <w:lvlJc w:val="left"/>
      <w:pPr>
        <w:ind w:left="1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F0F6EA">
      <w:start w:val="1"/>
      <w:numFmt w:val="decimal"/>
      <w:lvlText w:val="%4"/>
      <w:lvlJc w:val="left"/>
      <w:pPr>
        <w:ind w:left="2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3CB560">
      <w:start w:val="1"/>
      <w:numFmt w:val="lowerLetter"/>
      <w:lvlText w:val="%5"/>
      <w:lvlJc w:val="left"/>
      <w:pPr>
        <w:ind w:left="3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4AEBFC">
      <w:start w:val="1"/>
      <w:numFmt w:val="lowerRoman"/>
      <w:lvlText w:val="%6"/>
      <w:lvlJc w:val="left"/>
      <w:pPr>
        <w:ind w:left="4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96EAB8">
      <w:start w:val="1"/>
      <w:numFmt w:val="decimal"/>
      <w:lvlText w:val="%7"/>
      <w:lvlJc w:val="left"/>
      <w:pPr>
        <w:ind w:left="4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4AD5E6">
      <w:start w:val="1"/>
      <w:numFmt w:val="lowerLetter"/>
      <w:lvlText w:val="%8"/>
      <w:lvlJc w:val="left"/>
      <w:pPr>
        <w:ind w:left="5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54F64C">
      <w:start w:val="1"/>
      <w:numFmt w:val="lowerRoman"/>
      <w:lvlText w:val="%9"/>
      <w:lvlJc w:val="left"/>
      <w:pPr>
        <w:ind w:left="6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97771E"/>
    <w:multiLevelType w:val="hybridMultilevel"/>
    <w:tmpl w:val="18E43718"/>
    <w:lvl w:ilvl="0" w:tplc="142AF51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3C37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5EB9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1AFA2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1CF3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AECC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5E60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9A6E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56CF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4DE3688"/>
    <w:multiLevelType w:val="hybridMultilevel"/>
    <w:tmpl w:val="9F1CA028"/>
    <w:lvl w:ilvl="0" w:tplc="AD2CE104">
      <w:start w:val="2"/>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B6F0B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3E04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B228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9CF9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2C87B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14423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9622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D405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A350666"/>
    <w:multiLevelType w:val="hybridMultilevel"/>
    <w:tmpl w:val="5602FE76"/>
    <w:lvl w:ilvl="0" w:tplc="A642D840">
      <w:start w:val="27"/>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20336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2C8F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BE78E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7CE3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0880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A8AF2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2CCDF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82F6A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C531BB6"/>
    <w:multiLevelType w:val="hybridMultilevel"/>
    <w:tmpl w:val="96944106"/>
    <w:lvl w:ilvl="0" w:tplc="E08885F4">
      <w:start w:val="24"/>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D6570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BAF1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968CB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D4B1C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209B6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70CF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F69E8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E850A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B0C0513"/>
    <w:multiLevelType w:val="hybridMultilevel"/>
    <w:tmpl w:val="B4CA2ACA"/>
    <w:lvl w:ilvl="0" w:tplc="CB54EFEA">
      <w:start w:val="7"/>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50D03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FEFF6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1892D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68F14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CA1FC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F8967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4F9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041D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EF754EA"/>
    <w:multiLevelType w:val="hybridMultilevel"/>
    <w:tmpl w:val="CF7428A4"/>
    <w:lvl w:ilvl="0" w:tplc="6CB86CEE">
      <w:start w:val="20"/>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6C8B7E">
      <w:start w:val="1"/>
      <w:numFmt w:val="lowerRoman"/>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1E83F4">
      <w:start w:val="1"/>
      <w:numFmt w:val="lowerRoman"/>
      <w:lvlText w:val="%3"/>
      <w:lvlJc w:val="left"/>
      <w:pPr>
        <w:ind w:left="1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B0072C">
      <w:start w:val="1"/>
      <w:numFmt w:val="decimal"/>
      <w:lvlText w:val="%4"/>
      <w:lvlJc w:val="left"/>
      <w:pPr>
        <w:ind w:left="2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DAEE58">
      <w:start w:val="1"/>
      <w:numFmt w:val="lowerLetter"/>
      <w:lvlText w:val="%5"/>
      <w:lvlJc w:val="left"/>
      <w:pPr>
        <w:ind w:left="3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DC4002">
      <w:start w:val="1"/>
      <w:numFmt w:val="lowerRoman"/>
      <w:lvlText w:val="%6"/>
      <w:lvlJc w:val="left"/>
      <w:pPr>
        <w:ind w:left="4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328E0E">
      <w:start w:val="1"/>
      <w:numFmt w:val="decimal"/>
      <w:lvlText w:val="%7"/>
      <w:lvlJc w:val="left"/>
      <w:pPr>
        <w:ind w:left="4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D2F4C0">
      <w:start w:val="1"/>
      <w:numFmt w:val="lowerLetter"/>
      <w:lvlText w:val="%8"/>
      <w:lvlJc w:val="left"/>
      <w:pPr>
        <w:ind w:left="5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A69D86">
      <w:start w:val="1"/>
      <w:numFmt w:val="lowerRoman"/>
      <w:lvlText w:val="%9"/>
      <w:lvlJc w:val="left"/>
      <w:pPr>
        <w:ind w:left="6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41556391">
    <w:abstractNumId w:val="7"/>
  </w:num>
  <w:num w:numId="2" w16cid:durableId="1348101499">
    <w:abstractNumId w:val="4"/>
  </w:num>
  <w:num w:numId="3" w16cid:durableId="2081831234">
    <w:abstractNumId w:val="8"/>
  </w:num>
  <w:num w:numId="4" w16cid:durableId="992611038">
    <w:abstractNumId w:val="10"/>
  </w:num>
  <w:num w:numId="5" w16cid:durableId="460929246">
    <w:abstractNumId w:val="11"/>
  </w:num>
  <w:num w:numId="6" w16cid:durableId="152110654">
    <w:abstractNumId w:val="9"/>
  </w:num>
  <w:num w:numId="7" w16cid:durableId="296104465">
    <w:abstractNumId w:val="14"/>
  </w:num>
  <w:num w:numId="8" w16cid:durableId="650716012">
    <w:abstractNumId w:val="5"/>
  </w:num>
  <w:num w:numId="9" w16cid:durableId="721448258">
    <w:abstractNumId w:val="15"/>
  </w:num>
  <w:num w:numId="10" w16cid:durableId="2025135312">
    <w:abstractNumId w:val="13"/>
  </w:num>
  <w:num w:numId="11" w16cid:durableId="1189181375">
    <w:abstractNumId w:val="12"/>
  </w:num>
  <w:num w:numId="12" w16cid:durableId="1698506031">
    <w:abstractNumId w:val="6"/>
  </w:num>
  <w:num w:numId="13" w16cid:durableId="1785035947">
    <w:abstractNumId w:val="2"/>
  </w:num>
  <w:num w:numId="14" w16cid:durableId="1955091641">
    <w:abstractNumId w:val="3"/>
  </w:num>
  <w:num w:numId="15" w16cid:durableId="1193836220">
    <w:abstractNumId w:val="1"/>
  </w:num>
  <w:num w:numId="16" w16cid:durableId="90349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1B"/>
    <w:rsid w:val="000C237B"/>
    <w:rsid w:val="000D5D1D"/>
    <w:rsid w:val="00127AF8"/>
    <w:rsid w:val="001B49DE"/>
    <w:rsid w:val="001F67F1"/>
    <w:rsid w:val="002A48EB"/>
    <w:rsid w:val="002A49C9"/>
    <w:rsid w:val="002F44B8"/>
    <w:rsid w:val="00305963"/>
    <w:rsid w:val="00306446"/>
    <w:rsid w:val="00390C7E"/>
    <w:rsid w:val="003F55A6"/>
    <w:rsid w:val="004409C4"/>
    <w:rsid w:val="00446072"/>
    <w:rsid w:val="004E3CB2"/>
    <w:rsid w:val="0053461C"/>
    <w:rsid w:val="005D50E6"/>
    <w:rsid w:val="006C492E"/>
    <w:rsid w:val="00762C21"/>
    <w:rsid w:val="0076300E"/>
    <w:rsid w:val="0077002E"/>
    <w:rsid w:val="00774627"/>
    <w:rsid w:val="008045BB"/>
    <w:rsid w:val="00822941"/>
    <w:rsid w:val="0084242B"/>
    <w:rsid w:val="008448BB"/>
    <w:rsid w:val="008607AE"/>
    <w:rsid w:val="008E1188"/>
    <w:rsid w:val="00964A28"/>
    <w:rsid w:val="009C491B"/>
    <w:rsid w:val="00A50606"/>
    <w:rsid w:val="00A507C9"/>
    <w:rsid w:val="00A6609E"/>
    <w:rsid w:val="00A918D8"/>
    <w:rsid w:val="00A92D5F"/>
    <w:rsid w:val="00B2205B"/>
    <w:rsid w:val="00BA0864"/>
    <w:rsid w:val="00BD5F36"/>
    <w:rsid w:val="00C2231D"/>
    <w:rsid w:val="00C93A37"/>
    <w:rsid w:val="00C95F87"/>
    <w:rsid w:val="00D138AA"/>
    <w:rsid w:val="00D45851"/>
    <w:rsid w:val="00E139F1"/>
    <w:rsid w:val="00E33F3C"/>
    <w:rsid w:val="00E7557E"/>
    <w:rsid w:val="00ED0BD6"/>
    <w:rsid w:val="00EF6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2B1C"/>
  <w15:docId w15:val="{EA1FB266-FDF5-44AF-B255-5A130493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49" w:lineRule="auto"/>
      <w:ind w:left="10" w:right="726" w:hanging="10"/>
      <w:jc w:val="right"/>
      <w:outlineLvl w:val="0"/>
    </w:pPr>
    <w:rPr>
      <w:rFonts w:ascii="Calibri" w:eastAsia="Calibri" w:hAnsi="Calibri" w:cs="Calibri"/>
      <w:color w:val="4F81BD"/>
      <w:sz w:val="64"/>
    </w:rPr>
  </w:style>
  <w:style w:type="paragraph" w:styleId="Heading2">
    <w:name w:val="heading 2"/>
    <w:next w:val="Normal"/>
    <w:link w:val="Heading2Char"/>
    <w:uiPriority w:val="9"/>
    <w:unhideWhenUsed/>
    <w:qFormat/>
    <w:pPr>
      <w:keepNext/>
      <w:keepLines/>
      <w:spacing w:after="0" w:line="259" w:lineRule="auto"/>
      <w:ind w:right="724"/>
      <w:jc w:val="right"/>
      <w:outlineLvl w:val="1"/>
    </w:pPr>
    <w:rPr>
      <w:rFonts w:ascii="Calibri" w:eastAsia="Calibri" w:hAnsi="Calibri" w:cs="Calibri"/>
      <w:color w:val="404040"/>
      <w:sz w:val="36"/>
    </w:rPr>
  </w:style>
  <w:style w:type="paragraph" w:styleId="Heading3">
    <w:name w:val="heading 3"/>
    <w:next w:val="Normal"/>
    <w:link w:val="Heading3Char"/>
    <w:uiPriority w:val="9"/>
    <w:unhideWhenUsed/>
    <w:qFormat/>
    <w:pPr>
      <w:keepNext/>
      <w:keepLines/>
      <w:spacing w:after="0" w:line="241" w:lineRule="auto"/>
      <w:outlineLvl w:val="2"/>
    </w:pPr>
    <w:rPr>
      <w:rFonts w:ascii="Calibri" w:eastAsia="Calibri" w:hAnsi="Calibri" w:cs="Calibri"/>
      <w:b/>
      <w:color w:val="000000"/>
      <w:sz w:val="32"/>
    </w:rPr>
  </w:style>
  <w:style w:type="paragraph" w:styleId="Heading4">
    <w:name w:val="heading 4"/>
    <w:next w:val="Normal"/>
    <w:link w:val="Heading4Char"/>
    <w:uiPriority w:val="9"/>
    <w:unhideWhenUsed/>
    <w:qFormat/>
    <w:pPr>
      <w:keepNext/>
      <w:keepLines/>
      <w:spacing w:after="78" w:line="259" w:lineRule="auto"/>
      <w:ind w:left="10" w:hanging="10"/>
      <w:outlineLvl w:val="3"/>
    </w:pPr>
    <w:rPr>
      <w:rFonts w:ascii="Calibri" w:eastAsia="Calibri" w:hAnsi="Calibri" w:cs="Calibri"/>
      <w:b/>
      <w:color w:val="000000"/>
    </w:rPr>
  </w:style>
  <w:style w:type="paragraph" w:styleId="Heading5">
    <w:name w:val="heading 5"/>
    <w:next w:val="Normal"/>
    <w:link w:val="Heading5Char"/>
    <w:uiPriority w:val="9"/>
    <w:unhideWhenUsed/>
    <w:qFormat/>
    <w:pPr>
      <w:keepNext/>
      <w:keepLines/>
      <w:spacing w:after="108" w:line="249" w:lineRule="auto"/>
      <w:ind w:left="10" w:hanging="10"/>
      <w:outlineLvl w:val="4"/>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000000"/>
      <w:sz w:val="22"/>
    </w:rPr>
  </w:style>
  <w:style w:type="character" w:customStyle="1" w:styleId="Heading4Char">
    <w:name w:val="Heading 4 Char"/>
    <w:link w:val="Heading4"/>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32"/>
    </w:rPr>
  </w:style>
  <w:style w:type="character" w:customStyle="1" w:styleId="Heading2Char">
    <w:name w:val="Heading 2 Char"/>
    <w:link w:val="Heading2"/>
    <w:rPr>
      <w:rFonts w:ascii="Calibri" w:eastAsia="Calibri" w:hAnsi="Calibri" w:cs="Calibri"/>
      <w:color w:val="404040"/>
      <w:sz w:val="36"/>
    </w:rPr>
  </w:style>
  <w:style w:type="character" w:customStyle="1" w:styleId="Heading1Char">
    <w:name w:val="Heading 1 Char"/>
    <w:link w:val="Heading1"/>
    <w:rPr>
      <w:rFonts w:ascii="Calibri" w:eastAsia="Calibri" w:hAnsi="Calibri" w:cs="Calibri"/>
      <w:color w:val="4F81BD"/>
      <w:sz w:val="6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46072"/>
    <w:pPr>
      <w:ind w:left="720"/>
      <w:contextualSpacing/>
    </w:pPr>
  </w:style>
  <w:style w:type="paragraph" w:styleId="Revision">
    <w:name w:val="Revision"/>
    <w:hidden/>
    <w:uiPriority w:val="99"/>
    <w:semiHidden/>
    <w:rsid w:val="008E1188"/>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AD56E09E29C94CAECE963810AF90B0" ma:contentTypeVersion="18" ma:contentTypeDescription="Create a new document." ma:contentTypeScope="" ma:versionID="17b04a571cc47f97cfd663e02cf983d9">
  <xsd:schema xmlns:xsd="http://www.w3.org/2001/XMLSchema" xmlns:xs="http://www.w3.org/2001/XMLSchema" xmlns:p="http://schemas.microsoft.com/office/2006/metadata/properties" xmlns:ns2="f6698971-ea08-4b1a-afa3-9e72c6440962" xmlns:ns3="cd8e7986-6779-4516-b028-32fbe6517815" targetNamespace="http://schemas.microsoft.com/office/2006/metadata/properties" ma:root="true" ma:fieldsID="2a3fd25bb4cf448298a3a0b642032f51" ns2:_="" ns3:_="">
    <xsd:import namespace="f6698971-ea08-4b1a-afa3-9e72c6440962"/>
    <xsd:import namespace="cd8e7986-6779-4516-b028-32fbe65178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98971-ea08-4b1a-afa3-9e72c6440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7f91d73-1fc7-4ffd-bc81-968127c629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e7986-6779-4516-b028-32fbe65178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0aeab4-5a48-4c6e-bdca-9231cf581552}" ma:internalName="TaxCatchAll" ma:showField="CatchAllData" ma:web="cd8e7986-6779-4516-b028-32fbe6517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8e7986-6779-4516-b028-32fbe6517815" xsi:nil="true"/>
    <lcf76f155ced4ddcb4097134ff3c332f xmlns="f6698971-ea08-4b1a-afa3-9e72c64409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6288BB-72CB-43CF-BCF4-4E61DA2A93A2}"/>
</file>

<file path=customXml/itemProps2.xml><?xml version="1.0" encoding="utf-8"?>
<ds:datastoreItem xmlns:ds="http://schemas.openxmlformats.org/officeDocument/2006/customXml" ds:itemID="{24A9F2D6-8D5F-401C-B979-A7654E46D634}">
  <ds:schemaRefs>
    <ds:schemaRef ds:uri="http://schemas.microsoft.com/sharepoint/v3/contenttype/forms"/>
  </ds:schemaRefs>
</ds:datastoreItem>
</file>

<file path=customXml/itemProps3.xml><?xml version="1.0" encoding="utf-8"?>
<ds:datastoreItem xmlns:ds="http://schemas.openxmlformats.org/officeDocument/2006/customXml" ds:itemID="{4AC7BB0F-DA26-4157-935B-CD5B2D8D1780}"/>
</file>

<file path=docProps/app.xml><?xml version="1.0" encoding="utf-8"?>
<Properties xmlns="http://schemas.openxmlformats.org/officeDocument/2006/extended-properties" xmlns:vt="http://schemas.openxmlformats.org/officeDocument/2006/docPropsVTypes">
  <Template>Normal</Template>
  <TotalTime>82</TotalTime>
  <Pages>15</Pages>
  <Words>5161</Words>
  <Characters>29419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Shaughnessy</dc:creator>
  <cp:keywords/>
  <cp:lastModifiedBy>Michelle</cp:lastModifiedBy>
  <cp:revision>30</cp:revision>
  <dcterms:created xsi:type="dcterms:W3CDTF">2024-06-10T10:19:00Z</dcterms:created>
  <dcterms:modified xsi:type="dcterms:W3CDTF">2025-11-11T15:12:00Z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0x01010077AD56E09E29C94CAECE963810AF90B0</vt:lpwstr>
  </property>
</Properties>
</file>